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4CA" w:rsidRPr="00433904" w:rsidRDefault="004824CA" w:rsidP="00703855">
      <w:pPr>
        <w:pStyle w:val="berschrift2"/>
        <w:rPr>
          <w:lang w:val="it-CH"/>
        </w:rPr>
      </w:pPr>
    </w:p>
    <w:p w:rsidR="00130480" w:rsidRPr="00433904" w:rsidRDefault="00585D8C" w:rsidP="004824CA">
      <w:pPr>
        <w:pStyle w:val="berschrift2"/>
        <w:spacing w:before="0" w:after="0"/>
        <w:rPr>
          <w:lang w:val="it-CH"/>
        </w:rPr>
      </w:pPr>
      <w:r w:rsidRPr="00433904">
        <w:rPr>
          <w:lang w:val="it-CH"/>
        </w:rPr>
        <w:t>Procedura di collaudo</w:t>
      </w:r>
      <w:r w:rsidR="00130480" w:rsidRPr="00433904">
        <w:rPr>
          <w:lang w:val="it-CH"/>
        </w:rPr>
        <w:t xml:space="preserve"> </w:t>
      </w:r>
      <w:r w:rsidRPr="00433904">
        <w:rPr>
          <w:lang w:val="it-CH"/>
        </w:rPr>
        <w:t xml:space="preserve">per </w:t>
      </w:r>
      <w:r w:rsidR="005773FC" w:rsidRPr="00433904">
        <w:rPr>
          <w:lang w:val="it-CH"/>
        </w:rPr>
        <w:t>l’impiantistica</w:t>
      </w:r>
      <w:r w:rsidRPr="00433904">
        <w:rPr>
          <w:lang w:val="it-CH"/>
        </w:rPr>
        <w:t xml:space="preserve"> degli edifici</w:t>
      </w:r>
    </w:p>
    <w:p w:rsidR="004824CA" w:rsidRPr="00433904" w:rsidRDefault="004824CA" w:rsidP="004824CA">
      <w:pPr>
        <w:spacing w:after="120"/>
        <w:rPr>
          <w:lang w:val="it-CH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677"/>
        <w:gridCol w:w="3969"/>
      </w:tblGrid>
      <w:tr w:rsidR="00130480" w:rsidRPr="00433904">
        <w:tc>
          <w:tcPr>
            <w:tcW w:w="496" w:type="dxa"/>
          </w:tcPr>
          <w:p w:rsidR="00130480" w:rsidRPr="00433904" w:rsidRDefault="00130480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1.</w:t>
            </w:r>
          </w:p>
        </w:tc>
        <w:tc>
          <w:tcPr>
            <w:tcW w:w="4677" w:type="dxa"/>
          </w:tcPr>
          <w:p w:rsidR="00585D8C" w:rsidRPr="00433904" w:rsidRDefault="009A21BE" w:rsidP="00331E0E">
            <w:pPr>
              <w:spacing w:before="60"/>
              <w:rPr>
                <w:lang w:val="it-CH"/>
              </w:rPr>
            </w:pPr>
            <w:r>
              <w:rPr>
                <w:lang w:val="it-CH"/>
              </w:rPr>
              <w:t>Verifica</w:t>
            </w:r>
            <w:r w:rsidR="00585D8C" w:rsidRPr="00433904">
              <w:rPr>
                <w:lang w:val="it-CH"/>
              </w:rPr>
              <w:t xml:space="preserve"> con il </w:t>
            </w:r>
            <w:r w:rsidR="000F3FE3" w:rsidRPr="00433904">
              <w:rPr>
                <w:lang w:val="it-CH"/>
              </w:rPr>
              <w:t>verbale</w:t>
            </w:r>
            <w:r w:rsidR="00585D8C" w:rsidRPr="00433904">
              <w:rPr>
                <w:lang w:val="it-CH"/>
              </w:rPr>
              <w:t xml:space="preserve"> della SITC e il </w:t>
            </w:r>
            <w:r w:rsidR="000F3FE3" w:rsidRPr="00433904">
              <w:rPr>
                <w:lang w:val="it-CH"/>
              </w:rPr>
              <w:t xml:space="preserve">verbale </w:t>
            </w:r>
            <w:r w:rsidR="00C45F24" w:rsidRPr="00433904">
              <w:rPr>
                <w:lang w:val="it-CH"/>
              </w:rPr>
              <w:t xml:space="preserve">di </w:t>
            </w:r>
            <w:r w:rsidR="00433904" w:rsidRPr="00433904">
              <w:rPr>
                <w:lang w:val="it-CH"/>
              </w:rPr>
              <w:t>esame</w:t>
            </w:r>
            <w:r w:rsidR="00C45F24" w:rsidRPr="00433904">
              <w:rPr>
                <w:lang w:val="it-CH"/>
              </w:rPr>
              <w:t xml:space="preserve"> </w:t>
            </w:r>
            <w:r w:rsidR="000F3FE3" w:rsidRPr="00433904">
              <w:rPr>
                <w:lang w:val="it-CH"/>
              </w:rPr>
              <w:t xml:space="preserve">dell’UFCL come </w:t>
            </w:r>
            <w:r w:rsidR="00C45F24" w:rsidRPr="00433904">
              <w:rPr>
                <w:lang w:val="it-CH"/>
              </w:rPr>
              <w:t xml:space="preserve">frontespizio, </w:t>
            </w:r>
            <w:r w:rsidR="0072732E" w:rsidRPr="00433904">
              <w:rPr>
                <w:lang w:val="it-CH"/>
              </w:rPr>
              <w:t>verbale</w:t>
            </w:r>
            <w:r w:rsidR="00C45F24" w:rsidRPr="00433904">
              <w:rPr>
                <w:lang w:val="it-CH"/>
              </w:rPr>
              <w:t xml:space="preserve"> di </w:t>
            </w:r>
            <w:r w:rsidR="00433904" w:rsidRPr="00433904">
              <w:rPr>
                <w:lang w:val="it-CH"/>
              </w:rPr>
              <w:t>esame</w:t>
            </w:r>
            <w:r w:rsidR="00C45F24" w:rsidRPr="00433904">
              <w:rPr>
                <w:lang w:val="it-CH"/>
              </w:rPr>
              <w:t xml:space="preserve"> </w:t>
            </w:r>
            <w:r w:rsidR="004343B7" w:rsidRPr="00433904">
              <w:rPr>
                <w:lang w:val="it-CH"/>
              </w:rPr>
              <w:t xml:space="preserve">del ramo </w:t>
            </w:r>
            <w:r>
              <w:rPr>
                <w:rFonts w:cs="Arial"/>
                <w:lang w:val="it-CH"/>
              </w:rPr>
              <w:t>el</w:t>
            </w:r>
            <w:r w:rsidR="004343B7" w:rsidRPr="00433904">
              <w:rPr>
                <w:rFonts w:cs="Arial"/>
                <w:lang w:val="it-CH"/>
              </w:rPr>
              <w:t>ettricità</w:t>
            </w:r>
            <w:r w:rsidR="00C45F24" w:rsidRPr="00433904">
              <w:rPr>
                <w:lang w:val="it-CH"/>
              </w:rPr>
              <w:t xml:space="preserve"> o </w:t>
            </w:r>
            <w:r>
              <w:rPr>
                <w:lang w:val="it-CH"/>
              </w:rPr>
              <w:t>i</w:t>
            </w:r>
            <w:r w:rsidR="000F0E02" w:rsidRPr="00433904">
              <w:rPr>
                <w:lang w:val="it-CH"/>
              </w:rPr>
              <w:t>mpianti s</w:t>
            </w:r>
            <w:r w:rsidR="00C45F24" w:rsidRPr="00433904">
              <w:rPr>
                <w:lang w:val="it-CH"/>
              </w:rPr>
              <w:t xml:space="preserve">anitari, ossia </w:t>
            </w:r>
            <w:r w:rsidR="00C45F24" w:rsidRPr="00433904">
              <w:rPr>
                <w:color w:val="FF0000"/>
                <w:lang w:val="it-CH"/>
              </w:rPr>
              <w:t>senza</w:t>
            </w:r>
            <w:r w:rsidR="00C45F24" w:rsidRPr="00433904">
              <w:rPr>
                <w:lang w:val="it-CH"/>
              </w:rPr>
              <w:t xml:space="preserve"> inizio della garanzia!</w:t>
            </w:r>
            <w:r w:rsidR="00585D8C" w:rsidRPr="00433904">
              <w:rPr>
                <w:lang w:val="it-CH"/>
              </w:rPr>
              <w:t xml:space="preserve"> </w:t>
            </w:r>
          </w:p>
          <w:p w:rsidR="00130480" w:rsidRPr="00433904" w:rsidRDefault="00130480" w:rsidP="00331E0E">
            <w:pPr>
              <w:spacing w:before="60"/>
              <w:rPr>
                <w:lang w:val="it-CH"/>
              </w:rPr>
            </w:pPr>
          </w:p>
        </w:tc>
        <w:tc>
          <w:tcPr>
            <w:tcW w:w="3969" w:type="dxa"/>
          </w:tcPr>
          <w:p w:rsidR="00130480" w:rsidRPr="00433904" w:rsidRDefault="00C45F24" w:rsidP="009A21BE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Ingegner</w:t>
            </w:r>
            <w:r w:rsidR="00207420" w:rsidRPr="00433904">
              <w:rPr>
                <w:lang w:val="it-CH"/>
              </w:rPr>
              <w:t>i</w:t>
            </w:r>
            <w:r w:rsidRPr="00433904">
              <w:rPr>
                <w:lang w:val="it-CH"/>
              </w:rPr>
              <w:t xml:space="preserve"> incaricati</w:t>
            </w:r>
            <w:r w:rsidR="00AE0C6B" w:rsidRPr="00433904">
              <w:rPr>
                <w:lang w:val="it-CH"/>
              </w:rPr>
              <w:t xml:space="preserve"> </w:t>
            </w:r>
            <w:r w:rsidR="00E77C32" w:rsidRPr="00433904">
              <w:rPr>
                <w:rFonts w:cs="Arial"/>
                <w:lang w:val="it-CH"/>
              </w:rPr>
              <w:t>−</w:t>
            </w:r>
            <w:r w:rsidR="00AE0C6B" w:rsidRPr="00433904">
              <w:rPr>
                <w:lang w:val="it-CH"/>
              </w:rPr>
              <w:t xml:space="preserve"> </w:t>
            </w:r>
            <w:r w:rsidR="009A21BE">
              <w:rPr>
                <w:lang w:val="it-CH"/>
              </w:rPr>
              <w:t>imprese</w:t>
            </w:r>
          </w:p>
        </w:tc>
      </w:tr>
      <w:tr w:rsidR="00130480" w:rsidRPr="00433904">
        <w:tc>
          <w:tcPr>
            <w:tcW w:w="496" w:type="dxa"/>
          </w:tcPr>
          <w:p w:rsidR="00130480" w:rsidRPr="00433904" w:rsidRDefault="00130480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2.</w:t>
            </w:r>
          </w:p>
        </w:tc>
        <w:tc>
          <w:tcPr>
            <w:tcW w:w="4677" w:type="dxa"/>
          </w:tcPr>
          <w:p w:rsidR="00130480" w:rsidRPr="00433904" w:rsidRDefault="00DE535E" w:rsidP="00DE535E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Eliminazione dei difetti</w:t>
            </w:r>
          </w:p>
        </w:tc>
        <w:tc>
          <w:tcPr>
            <w:tcW w:w="3969" w:type="dxa"/>
          </w:tcPr>
          <w:p w:rsidR="00130480" w:rsidRPr="00433904" w:rsidRDefault="002F55E7" w:rsidP="0072732E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Impre</w:t>
            </w:r>
            <w:r w:rsidR="0072732E" w:rsidRPr="00433904">
              <w:rPr>
                <w:lang w:val="it-CH"/>
              </w:rPr>
              <w:t>se</w:t>
            </w:r>
          </w:p>
        </w:tc>
      </w:tr>
      <w:tr w:rsidR="00130480" w:rsidRPr="00433904">
        <w:tc>
          <w:tcPr>
            <w:tcW w:w="496" w:type="dxa"/>
          </w:tcPr>
          <w:p w:rsidR="00130480" w:rsidRPr="00433904" w:rsidRDefault="00130480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3.</w:t>
            </w:r>
          </w:p>
        </w:tc>
        <w:tc>
          <w:tcPr>
            <w:tcW w:w="4677" w:type="dxa"/>
          </w:tcPr>
          <w:p w:rsidR="00130480" w:rsidRPr="00433904" w:rsidRDefault="00DE535E" w:rsidP="00DE535E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Controllo dei difetti</w:t>
            </w:r>
          </w:p>
        </w:tc>
        <w:tc>
          <w:tcPr>
            <w:tcW w:w="3969" w:type="dxa"/>
          </w:tcPr>
          <w:p w:rsidR="00130480" w:rsidRPr="00433904" w:rsidRDefault="002F55E7" w:rsidP="00720FB9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Ingegneri incaricati</w:t>
            </w:r>
          </w:p>
        </w:tc>
      </w:tr>
      <w:tr w:rsidR="00130480" w:rsidRPr="00433904">
        <w:tc>
          <w:tcPr>
            <w:tcW w:w="496" w:type="dxa"/>
          </w:tcPr>
          <w:p w:rsidR="00130480" w:rsidRPr="00433904" w:rsidRDefault="00130480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4.</w:t>
            </w:r>
          </w:p>
        </w:tc>
        <w:tc>
          <w:tcPr>
            <w:tcW w:w="4677" w:type="dxa"/>
          </w:tcPr>
          <w:p w:rsidR="00130480" w:rsidRPr="00433904" w:rsidRDefault="004343B7" w:rsidP="00433904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Misur</w:t>
            </w:r>
            <w:r w:rsidR="00433904" w:rsidRPr="00433904">
              <w:rPr>
                <w:lang w:val="it-CH"/>
              </w:rPr>
              <w:t>azioni</w:t>
            </w:r>
            <w:r w:rsidRPr="00433904">
              <w:rPr>
                <w:lang w:val="it-CH"/>
              </w:rPr>
              <w:t xml:space="preserve"> di garanzia</w:t>
            </w:r>
          </w:p>
        </w:tc>
        <w:tc>
          <w:tcPr>
            <w:tcW w:w="3969" w:type="dxa"/>
          </w:tcPr>
          <w:p w:rsidR="00130480" w:rsidRPr="00433904" w:rsidRDefault="002F55E7" w:rsidP="009A21BE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 xml:space="preserve">Ingegneri incaricati </w:t>
            </w:r>
            <w:r w:rsidR="00E77C32" w:rsidRPr="00433904">
              <w:rPr>
                <w:rFonts w:cs="Arial"/>
                <w:lang w:val="it-CH"/>
              </w:rPr>
              <w:t>−</w:t>
            </w:r>
            <w:r w:rsidR="00720FB9" w:rsidRPr="00433904">
              <w:rPr>
                <w:lang w:val="it-CH"/>
              </w:rPr>
              <w:t xml:space="preserve"> </w:t>
            </w:r>
            <w:r w:rsidR="009A21BE">
              <w:rPr>
                <w:lang w:val="it-CH"/>
              </w:rPr>
              <w:t>imprese</w:t>
            </w:r>
          </w:p>
        </w:tc>
      </w:tr>
      <w:tr w:rsidR="00130480" w:rsidRPr="00433904">
        <w:tc>
          <w:tcPr>
            <w:tcW w:w="496" w:type="dxa"/>
          </w:tcPr>
          <w:p w:rsidR="00130480" w:rsidRPr="00433904" w:rsidRDefault="00130480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5.</w:t>
            </w:r>
          </w:p>
        </w:tc>
        <w:tc>
          <w:tcPr>
            <w:tcW w:w="4677" w:type="dxa"/>
          </w:tcPr>
          <w:p w:rsidR="00130480" w:rsidRPr="00433904" w:rsidRDefault="00E36D83" w:rsidP="00433904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Imparti</w:t>
            </w:r>
            <w:r w:rsidR="00433904" w:rsidRPr="00433904">
              <w:rPr>
                <w:lang w:val="it-CH"/>
              </w:rPr>
              <w:t xml:space="preserve">re </w:t>
            </w:r>
            <w:r w:rsidRPr="00433904">
              <w:rPr>
                <w:lang w:val="it-CH"/>
              </w:rPr>
              <w:t>istruzioni</w:t>
            </w:r>
          </w:p>
        </w:tc>
        <w:tc>
          <w:tcPr>
            <w:tcW w:w="3969" w:type="dxa"/>
          </w:tcPr>
          <w:p w:rsidR="00130480" w:rsidRPr="00433904" w:rsidRDefault="002F55E7" w:rsidP="009A21BE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 xml:space="preserve">Ingegneri incaricati </w:t>
            </w:r>
            <w:r w:rsidR="00E77C32" w:rsidRPr="00433904">
              <w:rPr>
                <w:rFonts w:cs="Arial"/>
                <w:lang w:val="it-CH"/>
              </w:rPr>
              <w:t>−</w:t>
            </w:r>
            <w:r w:rsidR="00720FB9" w:rsidRPr="00433904">
              <w:rPr>
                <w:lang w:val="it-CH"/>
              </w:rPr>
              <w:t xml:space="preserve"> </w:t>
            </w:r>
            <w:r w:rsidR="009A21BE">
              <w:rPr>
                <w:lang w:val="it-CH"/>
              </w:rPr>
              <w:t>imprese</w:t>
            </w:r>
          </w:p>
        </w:tc>
      </w:tr>
      <w:tr w:rsidR="00130480" w:rsidRPr="00433904">
        <w:tc>
          <w:tcPr>
            <w:tcW w:w="496" w:type="dxa"/>
          </w:tcPr>
          <w:p w:rsidR="00130480" w:rsidRPr="00433904" w:rsidRDefault="00130480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6.</w:t>
            </w:r>
          </w:p>
        </w:tc>
        <w:tc>
          <w:tcPr>
            <w:tcW w:w="4677" w:type="dxa"/>
          </w:tcPr>
          <w:p w:rsidR="00130480" w:rsidRPr="00433904" w:rsidRDefault="003F1012" w:rsidP="002754F4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Comunicazione scritta del completamento dei lavori</w:t>
            </w:r>
            <w:r w:rsidR="00130480" w:rsidRPr="00433904">
              <w:rPr>
                <w:lang w:val="it-CH"/>
              </w:rPr>
              <w:t xml:space="preserve">, </w:t>
            </w:r>
            <w:r w:rsidRPr="00433904">
              <w:rPr>
                <w:lang w:val="it-CH"/>
              </w:rPr>
              <w:t>disponibilità della documentazione relativa alla revisione</w:t>
            </w:r>
            <w:r w:rsidR="00130480" w:rsidRPr="00433904">
              <w:rPr>
                <w:lang w:val="it-CH"/>
              </w:rPr>
              <w:t xml:space="preserve">, </w:t>
            </w:r>
            <w:r w:rsidR="00433904" w:rsidRPr="00433904">
              <w:rPr>
                <w:lang w:val="it-CH"/>
              </w:rPr>
              <w:t>misurazioni</w:t>
            </w:r>
            <w:r w:rsidR="00E77C32" w:rsidRPr="00433904">
              <w:rPr>
                <w:lang w:val="it-CH"/>
              </w:rPr>
              <w:t xml:space="preserve"> d</w:t>
            </w:r>
            <w:r w:rsidR="002754F4" w:rsidRPr="00433904">
              <w:rPr>
                <w:lang w:val="it-CH"/>
              </w:rPr>
              <w:t>i</w:t>
            </w:r>
            <w:r w:rsidR="00E77C32" w:rsidRPr="00433904">
              <w:rPr>
                <w:lang w:val="it-CH"/>
              </w:rPr>
              <w:t xml:space="preserve"> garanzia</w:t>
            </w:r>
            <w:r w:rsidR="00130480" w:rsidRPr="00433904">
              <w:rPr>
                <w:lang w:val="it-CH"/>
              </w:rPr>
              <w:t xml:space="preserve"> </w:t>
            </w:r>
            <w:r w:rsidRPr="00433904">
              <w:rPr>
                <w:lang w:val="it-CH"/>
              </w:rPr>
              <w:t>effettuate nel limite del possibile.</w:t>
            </w:r>
          </w:p>
        </w:tc>
        <w:tc>
          <w:tcPr>
            <w:tcW w:w="3969" w:type="dxa"/>
          </w:tcPr>
          <w:p w:rsidR="00130480" w:rsidRPr="00433904" w:rsidRDefault="002F55E7" w:rsidP="002F55E7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 xml:space="preserve">Ingegneri incaricati all’UFCL </w:t>
            </w:r>
          </w:p>
        </w:tc>
      </w:tr>
      <w:tr w:rsidR="00130480" w:rsidRPr="00235801">
        <w:tc>
          <w:tcPr>
            <w:tcW w:w="496" w:type="dxa"/>
          </w:tcPr>
          <w:p w:rsidR="00130480" w:rsidRPr="00433904" w:rsidRDefault="00130480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7.</w:t>
            </w:r>
          </w:p>
        </w:tc>
        <w:tc>
          <w:tcPr>
            <w:tcW w:w="4677" w:type="dxa"/>
          </w:tcPr>
          <w:p w:rsidR="00130480" w:rsidRPr="00433904" w:rsidRDefault="00BF7B7D" w:rsidP="00433904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Collaudo con l’apposito modulo dell’UFCL</w:t>
            </w:r>
            <w:r w:rsidR="00130480" w:rsidRPr="00433904">
              <w:rPr>
                <w:lang w:val="it-CH"/>
              </w:rPr>
              <w:t xml:space="preserve">, </w:t>
            </w:r>
            <w:r w:rsidRPr="00433904">
              <w:rPr>
                <w:color w:val="FF0000"/>
                <w:lang w:val="it-CH"/>
              </w:rPr>
              <w:t>definizione dei periodi di garanzia</w:t>
            </w:r>
          </w:p>
        </w:tc>
        <w:tc>
          <w:tcPr>
            <w:tcW w:w="3969" w:type="dxa"/>
          </w:tcPr>
          <w:p w:rsidR="00130480" w:rsidRPr="00433904" w:rsidRDefault="002F55E7" w:rsidP="009A21BE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Ingegneri incaricati</w:t>
            </w:r>
            <w:r w:rsidR="00F6622A" w:rsidRPr="00433904">
              <w:rPr>
                <w:lang w:val="it-CH"/>
              </w:rPr>
              <w:t xml:space="preserve"> </w:t>
            </w:r>
            <w:r w:rsidR="00E77C32" w:rsidRPr="00433904">
              <w:rPr>
                <w:rFonts w:cs="Arial"/>
                <w:lang w:val="it-CH"/>
              </w:rPr>
              <w:t>−</w:t>
            </w:r>
            <w:r w:rsidR="00130480" w:rsidRPr="00433904">
              <w:rPr>
                <w:lang w:val="it-CH"/>
              </w:rPr>
              <w:t xml:space="preserve"> </w:t>
            </w:r>
            <w:r w:rsidR="009A21BE">
              <w:rPr>
                <w:lang w:val="it-CH"/>
              </w:rPr>
              <w:t>imprese</w:t>
            </w:r>
            <w:r w:rsidR="009C0483" w:rsidRPr="00433904">
              <w:rPr>
                <w:lang w:val="it-CH"/>
              </w:rPr>
              <w:t xml:space="preserve"> </w:t>
            </w:r>
            <w:r w:rsidR="00720FB9" w:rsidRPr="00433904">
              <w:rPr>
                <w:lang w:val="it-CH"/>
              </w:rPr>
              <w:t xml:space="preserve">– </w:t>
            </w:r>
            <w:r w:rsidRPr="00433904">
              <w:rPr>
                <w:lang w:val="it-CH"/>
              </w:rPr>
              <w:t>possibilmente</w:t>
            </w:r>
            <w:r w:rsidR="00433904" w:rsidRPr="00433904">
              <w:rPr>
                <w:lang w:val="it-CH"/>
              </w:rPr>
              <w:t xml:space="preserve"> d’intesa</w:t>
            </w:r>
            <w:r w:rsidRPr="00433904">
              <w:rPr>
                <w:lang w:val="it-CH"/>
              </w:rPr>
              <w:t xml:space="preserve"> con l’UFCL</w:t>
            </w:r>
          </w:p>
        </w:tc>
      </w:tr>
      <w:tr w:rsidR="00130480" w:rsidRPr="00433904">
        <w:tc>
          <w:tcPr>
            <w:tcW w:w="496" w:type="dxa"/>
          </w:tcPr>
          <w:p w:rsidR="00130480" w:rsidRPr="00433904" w:rsidRDefault="00130480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 xml:space="preserve">8. </w:t>
            </w:r>
          </w:p>
        </w:tc>
        <w:tc>
          <w:tcPr>
            <w:tcW w:w="4677" w:type="dxa"/>
          </w:tcPr>
          <w:p w:rsidR="00130480" w:rsidRPr="00433904" w:rsidRDefault="00D65314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Eliminazione dei difetti</w:t>
            </w:r>
          </w:p>
        </w:tc>
        <w:tc>
          <w:tcPr>
            <w:tcW w:w="3969" w:type="dxa"/>
          </w:tcPr>
          <w:p w:rsidR="00130480" w:rsidRPr="00433904" w:rsidRDefault="002F55E7" w:rsidP="002754F4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Impre</w:t>
            </w:r>
            <w:r w:rsidR="002754F4" w:rsidRPr="00433904">
              <w:rPr>
                <w:lang w:val="it-CH"/>
              </w:rPr>
              <w:t>se</w:t>
            </w:r>
          </w:p>
        </w:tc>
      </w:tr>
      <w:tr w:rsidR="00130480" w:rsidRPr="00433904">
        <w:tc>
          <w:tcPr>
            <w:tcW w:w="496" w:type="dxa"/>
          </w:tcPr>
          <w:p w:rsidR="00130480" w:rsidRPr="00433904" w:rsidRDefault="00130480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9.</w:t>
            </w:r>
          </w:p>
        </w:tc>
        <w:tc>
          <w:tcPr>
            <w:tcW w:w="4677" w:type="dxa"/>
          </w:tcPr>
          <w:p w:rsidR="00130480" w:rsidRPr="00433904" w:rsidRDefault="00D65314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Controllo dei difetti</w:t>
            </w:r>
          </w:p>
        </w:tc>
        <w:tc>
          <w:tcPr>
            <w:tcW w:w="3969" w:type="dxa"/>
          </w:tcPr>
          <w:p w:rsidR="00130480" w:rsidRPr="00433904" w:rsidRDefault="002F55E7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Ingegneri incaricati</w:t>
            </w:r>
          </w:p>
        </w:tc>
      </w:tr>
      <w:tr w:rsidR="00130480" w:rsidRPr="00433904">
        <w:tc>
          <w:tcPr>
            <w:tcW w:w="496" w:type="dxa"/>
          </w:tcPr>
          <w:p w:rsidR="00130480" w:rsidRPr="00433904" w:rsidRDefault="00130480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10.</w:t>
            </w:r>
          </w:p>
        </w:tc>
        <w:tc>
          <w:tcPr>
            <w:tcW w:w="4677" w:type="dxa"/>
          </w:tcPr>
          <w:p w:rsidR="008220CF" w:rsidRPr="00433904" w:rsidRDefault="008220CF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 xml:space="preserve">Rapporto sull’opera </w:t>
            </w:r>
            <w:r w:rsidR="001E1BBC" w:rsidRPr="00433904">
              <w:rPr>
                <w:lang w:val="it-CH"/>
              </w:rPr>
              <w:t>priva di difetti</w:t>
            </w:r>
            <w:r w:rsidRPr="00433904">
              <w:rPr>
                <w:lang w:val="it-CH"/>
              </w:rPr>
              <w:t xml:space="preserve"> </w:t>
            </w:r>
            <w:r w:rsidR="001E1BBC" w:rsidRPr="00433904">
              <w:rPr>
                <w:lang w:val="it-CH"/>
              </w:rPr>
              <w:t xml:space="preserve">con allegato </w:t>
            </w:r>
            <w:r w:rsidRPr="00433904">
              <w:rPr>
                <w:lang w:val="it-CH"/>
              </w:rPr>
              <w:t>elenco vistato dei difetti</w:t>
            </w:r>
          </w:p>
          <w:p w:rsidR="00130480" w:rsidRPr="00433904" w:rsidRDefault="00130480">
            <w:pPr>
              <w:spacing w:before="60"/>
              <w:rPr>
                <w:lang w:val="it-CH"/>
              </w:rPr>
            </w:pPr>
          </w:p>
        </w:tc>
        <w:tc>
          <w:tcPr>
            <w:tcW w:w="3969" w:type="dxa"/>
          </w:tcPr>
          <w:p w:rsidR="00130480" w:rsidRPr="00433904" w:rsidRDefault="002F55E7" w:rsidP="002F55E7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Ingegneri incaricati all’UFCL</w:t>
            </w:r>
          </w:p>
        </w:tc>
      </w:tr>
      <w:tr w:rsidR="00130480" w:rsidRPr="00433904">
        <w:tc>
          <w:tcPr>
            <w:tcW w:w="496" w:type="dxa"/>
          </w:tcPr>
          <w:p w:rsidR="00130480" w:rsidRPr="00433904" w:rsidRDefault="00130480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11.</w:t>
            </w:r>
          </w:p>
        </w:tc>
        <w:tc>
          <w:tcPr>
            <w:tcW w:w="4677" w:type="dxa"/>
          </w:tcPr>
          <w:p w:rsidR="00130480" w:rsidRPr="00433904" w:rsidRDefault="008220CF" w:rsidP="002754F4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 xml:space="preserve">Recupero delle </w:t>
            </w:r>
            <w:r w:rsidR="00433904" w:rsidRPr="00433904">
              <w:rPr>
                <w:lang w:val="it-CH"/>
              </w:rPr>
              <w:t>misurazioni</w:t>
            </w:r>
            <w:r w:rsidR="00E77C32" w:rsidRPr="00433904">
              <w:rPr>
                <w:lang w:val="it-CH"/>
              </w:rPr>
              <w:t xml:space="preserve"> d</w:t>
            </w:r>
            <w:r w:rsidR="002754F4" w:rsidRPr="00433904">
              <w:rPr>
                <w:lang w:val="it-CH"/>
              </w:rPr>
              <w:t>i</w:t>
            </w:r>
            <w:r w:rsidR="00E77C32" w:rsidRPr="00433904">
              <w:rPr>
                <w:lang w:val="it-CH"/>
              </w:rPr>
              <w:t xml:space="preserve"> garanzia</w:t>
            </w:r>
            <w:r w:rsidR="00130480" w:rsidRPr="00433904">
              <w:rPr>
                <w:lang w:val="it-CH"/>
              </w:rPr>
              <w:t xml:space="preserve"> </w:t>
            </w:r>
            <w:r w:rsidRPr="00433904">
              <w:rPr>
                <w:lang w:val="it-CH"/>
              </w:rPr>
              <w:t>mancanti</w:t>
            </w:r>
          </w:p>
        </w:tc>
        <w:tc>
          <w:tcPr>
            <w:tcW w:w="3969" w:type="dxa"/>
          </w:tcPr>
          <w:p w:rsidR="00130480" w:rsidRPr="00433904" w:rsidRDefault="002F55E7" w:rsidP="009A21BE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 xml:space="preserve">Ingegneri incaricati </w:t>
            </w:r>
            <w:r w:rsidR="00E77C32" w:rsidRPr="00433904">
              <w:rPr>
                <w:rFonts w:cs="Arial"/>
                <w:lang w:val="it-CH"/>
              </w:rPr>
              <w:t>−</w:t>
            </w:r>
            <w:r w:rsidR="00720FB9" w:rsidRPr="00433904">
              <w:rPr>
                <w:lang w:val="it-CH"/>
              </w:rPr>
              <w:t xml:space="preserve"> </w:t>
            </w:r>
            <w:r w:rsidR="009A21BE">
              <w:rPr>
                <w:lang w:val="it-CH"/>
              </w:rPr>
              <w:t>imprese</w:t>
            </w:r>
          </w:p>
        </w:tc>
      </w:tr>
      <w:tr w:rsidR="00130480" w:rsidRPr="00433904">
        <w:tc>
          <w:tcPr>
            <w:tcW w:w="496" w:type="dxa"/>
          </w:tcPr>
          <w:p w:rsidR="00130480" w:rsidRPr="00433904" w:rsidRDefault="00130480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12.</w:t>
            </w:r>
          </w:p>
        </w:tc>
        <w:tc>
          <w:tcPr>
            <w:tcW w:w="4677" w:type="dxa"/>
          </w:tcPr>
          <w:p w:rsidR="00130480" w:rsidRPr="00433904" w:rsidRDefault="008220CF" w:rsidP="008220CF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Controllo finale prima della scadenza del periodo di garanzia</w:t>
            </w:r>
            <w:r w:rsidR="00433904">
              <w:rPr>
                <w:lang w:val="it-CH"/>
              </w:rPr>
              <w:t>,</w:t>
            </w:r>
            <w:r w:rsidRPr="00433904">
              <w:rPr>
                <w:lang w:val="it-CH"/>
              </w:rPr>
              <w:t xml:space="preserve"> con verbale</w:t>
            </w:r>
            <w:r w:rsidR="00130480" w:rsidRPr="00433904">
              <w:rPr>
                <w:lang w:val="it-CH"/>
              </w:rPr>
              <w:t xml:space="preserve"> </w:t>
            </w:r>
          </w:p>
        </w:tc>
        <w:tc>
          <w:tcPr>
            <w:tcW w:w="3969" w:type="dxa"/>
          </w:tcPr>
          <w:p w:rsidR="00130480" w:rsidRPr="00433904" w:rsidRDefault="002F55E7" w:rsidP="002F55E7">
            <w:pPr>
              <w:spacing w:before="60"/>
              <w:rPr>
                <w:lang w:val="it-CH"/>
              </w:rPr>
            </w:pPr>
            <w:r w:rsidRPr="00433904">
              <w:rPr>
                <w:lang w:val="it-CH"/>
              </w:rPr>
              <w:t>Ingegneri incaricati all’UFCL</w:t>
            </w:r>
          </w:p>
        </w:tc>
      </w:tr>
    </w:tbl>
    <w:p w:rsidR="00130480" w:rsidRPr="00433904" w:rsidRDefault="008220CF" w:rsidP="004824CA">
      <w:pPr>
        <w:pStyle w:val="berschrift2"/>
        <w:spacing w:before="360"/>
        <w:rPr>
          <w:lang w:val="it-CH"/>
        </w:rPr>
      </w:pPr>
      <w:r w:rsidRPr="00433904">
        <w:rPr>
          <w:lang w:val="it-CH"/>
        </w:rPr>
        <w:t>Documenti relativi alla revisione</w:t>
      </w:r>
      <w:r w:rsidR="00E77C32" w:rsidRPr="00433904">
        <w:rPr>
          <w:lang w:val="it-CH"/>
        </w:rPr>
        <w:t xml:space="preserve"> (vedi anche </w:t>
      </w:r>
      <w:r w:rsidR="000F0E02" w:rsidRPr="00433904">
        <w:rPr>
          <w:lang w:val="it-CH"/>
        </w:rPr>
        <w:t>requisiti</w:t>
      </w:r>
      <w:r w:rsidR="00E77C32" w:rsidRPr="00433904">
        <w:rPr>
          <w:lang w:val="it-CH"/>
        </w:rPr>
        <w:t xml:space="preserve"> specific</w:t>
      </w:r>
      <w:r w:rsidR="000F0E02" w:rsidRPr="00433904">
        <w:rPr>
          <w:lang w:val="it-CH"/>
        </w:rPr>
        <w:t>i</w:t>
      </w:r>
      <w:r w:rsidR="00130480" w:rsidRPr="00433904">
        <w:rPr>
          <w:lang w:val="it-CH"/>
        </w:rPr>
        <w:t>)</w:t>
      </w:r>
    </w:p>
    <w:p w:rsidR="004343B7" w:rsidRPr="00433904" w:rsidRDefault="004343B7" w:rsidP="00433904">
      <w:pPr>
        <w:tabs>
          <w:tab w:val="left" w:pos="426"/>
          <w:tab w:val="left" w:pos="709"/>
          <w:tab w:val="left" w:pos="7938"/>
        </w:tabs>
        <w:spacing w:after="0" w:line="240" w:lineRule="atLeast"/>
        <w:rPr>
          <w:sz w:val="22"/>
          <w:szCs w:val="22"/>
          <w:lang w:val="it-CH"/>
        </w:rPr>
      </w:pPr>
      <w:r w:rsidRPr="00433904">
        <w:rPr>
          <w:sz w:val="22"/>
          <w:szCs w:val="22"/>
          <w:lang w:val="it-CH"/>
        </w:rPr>
        <w:t xml:space="preserve">Al collaudo </w:t>
      </w:r>
      <w:r w:rsidR="00433904" w:rsidRPr="00433904">
        <w:rPr>
          <w:sz w:val="22"/>
          <w:szCs w:val="22"/>
          <w:lang w:val="it-CH"/>
        </w:rPr>
        <w:t>occorre presentare</w:t>
      </w:r>
      <w:r w:rsidRPr="00433904">
        <w:rPr>
          <w:sz w:val="22"/>
          <w:szCs w:val="22"/>
          <w:lang w:val="it-CH"/>
        </w:rPr>
        <w:t xml:space="preserve"> i seguenti documenti: </w:t>
      </w:r>
      <w:r w:rsidRPr="00433904">
        <w:rPr>
          <w:sz w:val="22"/>
          <w:szCs w:val="22"/>
          <w:lang w:val="it-CH"/>
        </w:rPr>
        <w:tab/>
      </w:r>
    </w:p>
    <w:p w:rsidR="004343B7" w:rsidRPr="00433904" w:rsidRDefault="004343B7" w:rsidP="00433904">
      <w:pPr>
        <w:pStyle w:val="Listenabsatz"/>
        <w:tabs>
          <w:tab w:val="left" w:pos="426"/>
          <w:tab w:val="left" w:pos="7938"/>
        </w:tabs>
        <w:ind w:left="425" w:hanging="425"/>
        <w:contextualSpacing w:val="0"/>
        <w:rPr>
          <w:lang w:val="it-CH"/>
        </w:rPr>
      </w:pPr>
      <w:r w:rsidRPr="00433904">
        <w:rPr>
          <w:lang w:val="it-CH"/>
        </w:rPr>
        <w:t>-</w:t>
      </w:r>
      <w:r w:rsidRPr="00433904">
        <w:rPr>
          <w:lang w:val="it-CH"/>
        </w:rPr>
        <w:tab/>
        <w:t>1 serie dei piani di revisione, compreso lo schema di principio con</w:t>
      </w:r>
      <w:r w:rsidRPr="00433904">
        <w:rPr>
          <w:lang w:val="it-CH"/>
        </w:rPr>
        <w:tab/>
      </w:r>
    </w:p>
    <w:p w:rsidR="004343B7" w:rsidRPr="00433904" w:rsidRDefault="004343B7" w:rsidP="00433904">
      <w:pPr>
        <w:pStyle w:val="Listenabsatz"/>
        <w:tabs>
          <w:tab w:val="left" w:pos="426"/>
          <w:tab w:val="left" w:pos="7938"/>
        </w:tabs>
        <w:ind w:left="425" w:hanging="425"/>
        <w:contextualSpacing w:val="0"/>
        <w:rPr>
          <w:lang w:val="it-CH"/>
        </w:rPr>
      </w:pPr>
      <w:r w:rsidRPr="00433904">
        <w:rPr>
          <w:lang w:val="it-CH"/>
        </w:rPr>
        <w:tab/>
      </w:r>
      <w:proofErr w:type="gramStart"/>
      <w:r w:rsidRPr="00433904">
        <w:rPr>
          <w:lang w:val="it-CH"/>
        </w:rPr>
        <w:t>l’indicazione</w:t>
      </w:r>
      <w:proofErr w:type="gramEnd"/>
      <w:r w:rsidRPr="00433904">
        <w:rPr>
          <w:lang w:val="it-CH"/>
        </w:rPr>
        <w:t xml:space="preserve"> dei dispositivi di regolazione e il diagramma funzionale </w:t>
      </w:r>
      <w:r w:rsidRPr="00433904">
        <w:rPr>
          <w:lang w:val="it-CH"/>
        </w:rPr>
        <w:tab/>
      </w:r>
      <w:r w:rsidR="00433904" w:rsidRPr="00433904">
        <w:rPr>
          <w:lang w:val="it-CH"/>
        </w:rPr>
        <w:t>Ingegnere</w:t>
      </w:r>
    </w:p>
    <w:p w:rsidR="004343B7" w:rsidRPr="00433904" w:rsidRDefault="004343B7" w:rsidP="00433904">
      <w:pPr>
        <w:pStyle w:val="Listenabsatz"/>
        <w:tabs>
          <w:tab w:val="left" w:pos="426"/>
          <w:tab w:val="left" w:pos="7938"/>
        </w:tabs>
        <w:ind w:left="425" w:hanging="425"/>
        <w:contextualSpacing w:val="0"/>
        <w:rPr>
          <w:lang w:val="it-CH"/>
        </w:rPr>
      </w:pPr>
      <w:r w:rsidRPr="00433904">
        <w:rPr>
          <w:lang w:val="it-CH"/>
        </w:rPr>
        <w:t>-</w:t>
      </w:r>
      <w:r w:rsidRPr="00433904">
        <w:rPr>
          <w:lang w:val="it-CH"/>
        </w:rPr>
        <w:tab/>
        <w:t xml:space="preserve">1 serie di istruzioni </w:t>
      </w:r>
      <w:r w:rsidR="00433904" w:rsidRPr="00433904">
        <w:rPr>
          <w:lang w:val="it-CH"/>
        </w:rPr>
        <w:t>per l’esercizio</w:t>
      </w:r>
      <w:r w:rsidRPr="00433904">
        <w:rPr>
          <w:lang w:val="it-CH"/>
        </w:rPr>
        <w:t xml:space="preserve"> e delle prescrizioni di </w:t>
      </w:r>
      <w:proofErr w:type="gramStart"/>
      <w:r w:rsidRPr="00433904">
        <w:rPr>
          <w:lang w:val="it-CH"/>
        </w:rPr>
        <w:t>manutenzione</w:t>
      </w:r>
      <w:r w:rsidRPr="00433904">
        <w:rPr>
          <w:lang w:val="it-CH"/>
        </w:rPr>
        <w:br/>
        <w:t>(</w:t>
      </w:r>
      <w:proofErr w:type="gramEnd"/>
      <w:r w:rsidRPr="00433904">
        <w:rPr>
          <w:lang w:val="it-CH"/>
        </w:rPr>
        <w:t>secondo lo standard dell’UFCL)</w:t>
      </w:r>
      <w:r w:rsidRPr="00433904">
        <w:rPr>
          <w:lang w:val="it-CH"/>
        </w:rPr>
        <w:tab/>
      </w:r>
      <w:r w:rsidR="009A21BE">
        <w:rPr>
          <w:lang w:val="it-CH"/>
        </w:rPr>
        <w:t>Impresa</w:t>
      </w:r>
    </w:p>
    <w:p w:rsidR="004343B7" w:rsidRPr="00433904" w:rsidRDefault="004343B7" w:rsidP="00433904">
      <w:pPr>
        <w:pStyle w:val="Listenabsatz"/>
        <w:tabs>
          <w:tab w:val="left" w:pos="426"/>
          <w:tab w:val="left" w:pos="7938"/>
        </w:tabs>
        <w:ind w:left="425" w:hanging="425"/>
        <w:contextualSpacing w:val="0"/>
        <w:rPr>
          <w:lang w:val="it-CH"/>
        </w:rPr>
      </w:pPr>
      <w:r w:rsidRPr="00433904">
        <w:rPr>
          <w:lang w:val="it-CH"/>
        </w:rPr>
        <w:t>-</w:t>
      </w:r>
      <w:r w:rsidRPr="00433904">
        <w:rPr>
          <w:lang w:val="it-CH"/>
        </w:rPr>
        <w:tab/>
        <w:t xml:space="preserve">schemi dell’impianto </w:t>
      </w:r>
      <w:r w:rsidR="009C0483">
        <w:rPr>
          <w:lang w:val="it-CH"/>
        </w:rPr>
        <w:t>su supporto</w:t>
      </w:r>
      <w:r w:rsidRPr="00433904">
        <w:rPr>
          <w:lang w:val="it-CH"/>
        </w:rPr>
        <w:t xml:space="preserve"> e plastificati </w:t>
      </w:r>
      <w:r w:rsidRPr="00433904">
        <w:rPr>
          <w:lang w:val="it-CH"/>
        </w:rPr>
        <w:tab/>
      </w:r>
      <w:r w:rsidR="009A21BE">
        <w:rPr>
          <w:lang w:val="it-CH"/>
        </w:rPr>
        <w:t>Impresa</w:t>
      </w:r>
    </w:p>
    <w:p w:rsidR="004343B7" w:rsidRPr="00433904" w:rsidRDefault="00433904" w:rsidP="00433904">
      <w:pPr>
        <w:pStyle w:val="Listenabsatz"/>
        <w:tabs>
          <w:tab w:val="left" w:pos="426"/>
          <w:tab w:val="left" w:pos="7938"/>
        </w:tabs>
        <w:ind w:left="425" w:hanging="425"/>
        <w:contextualSpacing w:val="0"/>
        <w:rPr>
          <w:lang w:val="it-CH"/>
        </w:rPr>
      </w:pPr>
      <w:r w:rsidRPr="00433904">
        <w:rPr>
          <w:lang w:val="it-CH"/>
        </w:rPr>
        <w:t>-</w:t>
      </w:r>
      <w:r w:rsidRPr="00433904">
        <w:rPr>
          <w:lang w:val="it-CH"/>
        </w:rPr>
        <w:tab/>
      </w:r>
      <w:r w:rsidR="00CD6FB5" w:rsidRPr="00433904">
        <w:rPr>
          <w:lang w:val="it-CH"/>
        </w:rPr>
        <w:t>v</w:t>
      </w:r>
      <w:r w:rsidR="004343B7" w:rsidRPr="00433904">
        <w:rPr>
          <w:lang w:val="it-CH"/>
        </w:rPr>
        <w:t xml:space="preserve">erbale di </w:t>
      </w:r>
      <w:r w:rsidRPr="00433904">
        <w:rPr>
          <w:lang w:val="it-CH"/>
        </w:rPr>
        <w:t>esame</w:t>
      </w:r>
      <w:r w:rsidR="004343B7" w:rsidRPr="00433904">
        <w:rPr>
          <w:lang w:val="it-CH"/>
        </w:rPr>
        <w:t xml:space="preserve"> e </w:t>
      </w:r>
      <w:r w:rsidRPr="00433904">
        <w:rPr>
          <w:lang w:val="it-CH"/>
        </w:rPr>
        <w:t>verbale di collaudo della SIT</w:t>
      </w:r>
      <w:r w:rsidR="009A21BE">
        <w:rPr>
          <w:lang w:val="it-CH"/>
        </w:rPr>
        <w:t>C</w:t>
      </w:r>
      <w:r w:rsidRPr="00433904">
        <w:rPr>
          <w:lang w:val="it-CH"/>
        </w:rPr>
        <w:t xml:space="preserve"> </w:t>
      </w:r>
      <w:r w:rsidR="004343B7" w:rsidRPr="00433904">
        <w:rPr>
          <w:lang w:val="it-CH"/>
        </w:rPr>
        <w:t xml:space="preserve">per i rami </w:t>
      </w:r>
      <w:r w:rsidRPr="00433904">
        <w:rPr>
          <w:lang w:val="it-CH"/>
        </w:rPr>
        <w:br/>
      </w:r>
      <w:r w:rsidR="009A21BE">
        <w:rPr>
          <w:lang w:val="it-CH"/>
        </w:rPr>
        <w:t>r</w:t>
      </w:r>
      <w:r w:rsidR="004343B7" w:rsidRPr="00433904">
        <w:rPr>
          <w:lang w:val="it-CH"/>
        </w:rPr>
        <w:t xml:space="preserve">iscaldamento, </w:t>
      </w:r>
      <w:r w:rsidR="009A21BE">
        <w:rPr>
          <w:lang w:val="it-CH"/>
        </w:rPr>
        <w:t>v</w:t>
      </w:r>
      <w:r w:rsidR="000F0E02" w:rsidRPr="00433904">
        <w:rPr>
          <w:lang w:val="it-CH"/>
        </w:rPr>
        <w:t>entilazione e</w:t>
      </w:r>
      <w:r w:rsidRPr="00433904">
        <w:rPr>
          <w:lang w:val="it-CH"/>
        </w:rPr>
        <w:t xml:space="preserve"> climatizzazione</w:t>
      </w:r>
      <w:r w:rsidR="004343B7" w:rsidRPr="00433904">
        <w:rPr>
          <w:lang w:val="it-CH"/>
        </w:rPr>
        <w:tab/>
        <w:t>Ingegnere</w:t>
      </w:r>
    </w:p>
    <w:p w:rsidR="004343B7" w:rsidRPr="00433904" w:rsidRDefault="004343B7" w:rsidP="00433904">
      <w:pPr>
        <w:pStyle w:val="Listenabsatz"/>
        <w:tabs>
          <w:tab w:val="left" w:pos="426"/>
          <w:tab w:val="left" w:pos="7938"/>
        </w:tabs>
        <w:ind w:left="425" w:hanging="425"/>
        <w:contextualSpacing w:val="0"/>
        <w:rPr>
          <w:lang w:val="it-CH"/>
        </w:rPr>
      </w:pPr>
      <w:r w:rsidRPr="00433904">
        <w:rPr>
          <w:lang w:val="it-CH"/>
        </w:rPr>
        <w:t>-</w:t>
      </w:r>
      <w:r w:rsidRPr="00433904">
        <w:rPr>
          <w:lang w:val="it-CH"/>
        </w:rPr>
        <w:tab/>
        <w:t>3 CD con tutti i documenti di revisione di cui sopra</w:t>
      </w:r>
      <w:r w:rsidR="00CD6FB5" w:rsidRPr="00433904">
        <w:rPr>
          <w:lang w:val="it-CH"/>
        </w:rPr>
        <w:t>.</w:t>
      </w:r>
    </w:p>
    <w:p w:rsidR="00813398" w:rsidRPr="00433904" w:rsidRDefault="004343B7" w:rsidP="00433904">
      <w:pPr>
        <w:pStyle w:val="Listenabsatz"/>
        <w:tabs>
          <w:tab w:val="left" w:pos="426"/>
          <w:tab w:val="left" w:pos="7938"/>
        </w:tabs>
        <w:ind w:left="425" w:hanging="425"/>
        <w:contextualSpacing w:val="0"/>
        <w:rPr>
          <w:lang w:val="it-CH"/>
        </w:rPr>
      </w:pPr>
      <w:r w:rsidRPr="00433904">
        <w:rPr>
          <w:lang w:val="it-CH"/>
        </w:rPr>
        <w:tab/>
      </w:r>
      <w:r w:rsidR="001E1BBC" w:rsidRPr="00433904">
        <w:rPr>
          <w:lang w:val="it-CH"/>
        </w:rPr>
        <w:t xml:space="preserve">Tutti i piani in formato </w:t>
      </w:r>
      <w:proofErr w:type="spellStart"/>
      <w:r w:rsidR="000D02A6" w:rsidRPr="00433904">
        <w:rPr>
          <w:lang w:val="it-CH"/>
        </w:rPr>
        <w:t>dwg</w:t>
      </w:r>
      <w:proofErr w:type="spellEnd"/>
      <w:r w:rsidR="000D02A6" w:rsidRPr="00433904">
        <w:rPr>
          <w:lang w:val="it-CH"/>
        </w:rPr>
        <w:t xml:space="preserve"> </w:t>
      </w:r>
      <w:r w:rsidR="001E1BBC" w:rsidRPr="00433904">
        <w:rPr>
          <w:lang w:val="it-CH"/>
        </w:rPr>
        <w:t>e</w:t>
      </w:r>
      <w:r w:rsidR="000D02A6" w:rsidRPr="00433904">
        <w:rPr>
          <w:lang w:val="it-CH"/>
        </w:rPr>
        <w:t xml:space="preserve"> pdf</w:t>
      </w:r>
      <w:r w:rsidR="00CD6FB5" w:rsidRPr="00433904">
        <w:rPr>
          <w:lang w:val="it-CH"/>
        </w:rPr>
        <w:t>.</w:t>
      </w:r>
      <w:r w:rsidR="00433904" w:rsidRPr="00433904">
        <w:rPr>
          <w:lang w:val="it-CH"/>
        </w:rPr>
        <w:t xml:space="preserve"> </w:t>
      </w:r>
      <w:r w:rsidR="00433904">
        <w:rPr>
          <w:lang w:val="it-CH"/>
        </w:rPr>
        <w:tab/>
      </w:r>
      <w:r w:rsidR="00433904" w:rsidRPr="00433904">
        <w:rPr>
          <w:lang w:val="it-CH"/>
        </w:rPr>
        <w:t>Ingegnere</w:t>
      </w:r>
    </w:p>
    <w:p w:rsidR="00813398" w:rsidRPr="00433904" w:rsidRDefault="00813398">
      <w:pPr>
        <w:tabs>
          <w:tab w:val="left" w:pos="567"/>
          <w:tab w:val="left" w:pos="709"/>
          <w:tab w:val="left" w:pos="7371"/>
        </w:tabs>
        <w:ind w:left="709" w:hanging="709"/>
        <w:rPr>
          <w:b/>
          <w:i/>
          <w:sz w:val="20"/>
          <w:lang w:val="it-CH"/>
        </w:rPr>
      </w:pPr>
    </w:p>
    <w:p w:rsidR="00130480" w:rsidRPr="00433904" w:rsidRDefault="001E1BBC" w:rsidP="000D02A6">
      <w:pPr>
        <w:tabs>
          <w:tab w:val="left" w:pos="567"/>
          <w:tab w:val="left" w:pos="709"/>
          <w:tab w:val="left" w:pos="7371"/>
        </w:tabs>
        <w:ind w:left="709" w:right="-428" w:hanging="709"/>
        <w:rPr>
          <w:b/>
          <w:i/>
          <w:sz w:val="22"/>
          <w:szCs w:val="22"/>
          <w:lang w:val="it-CH"/>
        </w:rPr>
      </w:pPr>
      <w:r w:rsidRPr="00433904">
        <w:rPr>
          <w:b/>
          <w:i/>
          <w:sz w:val="22"/>
          <w:szCs w:val="22"/>
          <w:lang w:val="it-CH"/>
        </w:rPr>
        <w:t>L’ingegnere è responsabile della completezza d</w:t>
      </w:r>
      <w:r w:rsidR="00303A71" w:rsidRPr="00433904">
        <w:rPr>
          <w:b/>
          <w:i/>
          <w:sz w:val="22"/>
          <w:szCs w:val="22"/>
          <w:lang w:val="it-CH"/>
        </w:rPr>
        <w:t>ei</w:t>
      </w:r>
      <w:r w:rsidRPr="00433904">
        <w:rPr>
          <w:b/>
          <w:i/>
          <w:sz w:val="22"/>
          <w:szCs w:val="22"/>
          <w:lang w:val="it-CH"/>
        </w:rPr>
        <w:t xml:space="preserve"> documenti</w:t>
      </w:r>
      <w:r w:rsidR="00433904" w:rsidRPr="00433904">
        <w:rPr>
          <w:b/>
          <w:i/>
          <w:sz w:val="22"/>
          <w:szCs w:val="22"/>
          <w:lang w:val="it-CH"/>
        </w:rPr>
        <w:t xml:space="preserve"> menzionati</w:t>
      </w:r>
      <w:r w:rsidRPr="00433904">
        <w:rPr>
          <w:b/>
          <w:i/>
          <w:sz w:val="22"/>
          <w:szCs w:val="22"/>
          <w:lang w:val="it-CH"/>
        </w:rPr>
        <w:t xml:space="preserve">. </w:t>
      </w:r>
    </w:p>
    <w:p w:rsidR="009A21BE" w:rsidRDefault="009A21BE">
      <w:pPr>
        <w:tabs>
          <w:tab w:val="left" w:pos="567"/>
          <w:tab w:val="left" w:pos="709"/>
          <w:tab w:val="left" w:pos="7371"/>
        </w:tabs>
        <w:ind w:left="709" w:hanging="709"/>
        <w:rPr>
          <w:sz w:val="20"/>
          <w:lang w:val="it-CH"/>
        </w:rPr>
      </w:pPr>
    </w:p>
    <w:p w:rsidR="000D02A6" w:rsidRPr="009A21BE" w:rsidRDefault="009A21BE" w:rsidP="009A21BE">
      <w:pPr>
        <w:tabs>
          <w:tab w:val="left" w:pos="1515"/>
        </w:tabs>
        <w:rPr>
          <w:sz w:val="20"/>
          <w:lang w:val="it-CH"/>
        </w:rPr>
      </w:pPr>
      <w:r>
        <w:rPr>
          <w:sz w:val="20"/>
          <w:lang w:val="it-CH"/>
        </w:rPr>
        <w:tab/>
      </w:r>
      <w:bookmarkStart w:id="0" w:name="_GoBack"/>
      <w:bookmarkEnd w:id="0"/>
    </w:p>
    <w:sectPr w:rsidR="000D02A6" w:rsidRPr="009A21BE" w:rsidSect="00044EBE">
      <w:headerReference w:type="default" r:id="rId7"/>
      <w:footerReference w:type="default" r:id="rId8"/>
      <w:pgSz w:w="11906" w:h="16838" w:code="9"/>
      <w:pgMar w:top="737" w:right="1418" w:bottom="567" w:left="1418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40" w:rsidRDefault="00631997">
      <w:pPr>
        <w:spacing w:after="0"/>
      </w:pPr>
      <w:r>
        <w:separator/>
      </w:r>
    </w:p>
  </w:endnote>
  <w:endnote w:type="continuationSeparator" w:id="0">
    <w:p w:rsidR="008B0940" w:rsidRDefault="006319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EBE" w:rsidRPr="001E1BBC" w:rsidRDefault="00804A41">
    <w:pPr>
      <w:pStyle w:val="Fuzeile"/>
      <w:rPr>
        <w:sz w:val="16"/>
        <w:szCs w:val="16"/>
        <w:lang w:val="it-CH"/>
      </w:rPr>
    </w:pPr>
    <w:r w:rsidRPr="001E1BBC">
      <w:rPr>
        <w:noProof/>
        <w:sz w:val="16"/>
        <w:szCs w:val="16"/>
        <w:lang w:val="it-CH"/>
      </w:rPr>
      <w:t>K</w:t>
    </w:r>
    <w:r w:rsidR="00235801">
      <w:rPr>
        <w:noProof/>
        <w:sz w:val="16"/>
        <w:szCs w:val="16"/>
        <w:lang w:val="it-CH"/>
      </w:rPr>
      <w:t>1P90_C25i</w:t>
    </w:r>
    <w:r w:rsidRPr="001E1BBC">
      <w:rPr>
        <w:noProof/>
        <w:sz w:val="16"/>
        <w:szCs w:val="16"/>
        <w:lang w:val="it-CH"/>
      </w:rPr>
      <w:t>_</w:t>
    </w:r>
    <w:r w:rsidR="001E1BBC" w:rsidRPr="001E1BBC">
      <w:rPr>
        <w:lang w:val="it-CH"/>
      </w:rPr>
      <w:t xml:space="preserve"> </w:t>
    </w:r>
    <w:r w:rsidR="00D07BA9">
      <w:rPr>
        <w:noProof/>
        <w:sz w:val="16"/>
        <w:szCs w:val="16"/>
        <w:lang w:val="it-CH"/>
      </w:rPr>
      <w:t>p</w:t>
    </w:r>
    <w:r w:rsidR="001E1BBC" w:rsidRPr="001E1BBC">
      <w:rPr>
        <w:noProof/>
        <w:sz w:val="16"/>
        <w:szCs w:val="16"/>
        <w:lang w:val="it-CH"/>
      </w:rPr>
      <w:t xml:space="preserve">rocedura di collaudo </w:t>
    </w:r>
    <w:r w:rsidR="009A21BE">
      <w:rPr>
        <w:noProof/>
        <w:sz w:val="16"/>
        <w:szCs w:val="16"/>
        <w:lang w:val="it-CH"/>
      </w:rPr>
      <w:t>l’impiantistica</w:t>
    </w:r>
    <w:r w:rsidR="001E1BBC" w:rsidRPr="001E1BBC">
      <w:rPr>
        <w:noProof/>
        <w:sz w:val="16"/>
        <w:szCs w:val="16"/>
        <w:lang w:val="it-CH"/>
      </w:rPr>
      <w:t xml:space="preserve"> degli edifici</w:t>
    </w:r>
    <w:r w:rsidRPr="001E1BBC">
      <w:rPr>
        <w:noProof/>
        <w:sz w:val="16"/>
        <w:szCs w:val="16"/>
        <w:lang w:val="it-CH"/>
      </w:rPr>
      <w:t xml:space="preserve">, </w:t>
    </w:r>
    <w:r w:rsidR="00D07BA9">
      <w:rPr>
        <w:sz w:val="16"/>
        <w:szCs w:val="16"/>
        <w:lang w:val="it-CH"/>
      </w:rPr>
      <w:t>1.10</w:t>
    </w:r>
    <w:r w:rsidRPr="001E1BBC">
      <w:rPr>
        <w:sz w:val="16"/>
        <w:szCs w:val="16"/>
        <w:lang w:val="it-CH"/>
      </w:rPr>
      <w:t>.2015, V1.1</w:t>
    </w:r>
    <w:r w:rsidR="00044EBE" w:rsidRPr="001E1BBC">
      <w:rPr>
        <w:sz w:val="16"/>
        <w:szCs w:val="16"/>
        <w:lang w:val="it-CH"/>
      </w:rPr>
      <w:t>, PM</w:t>
    </w:r>
    <w:r w:rsidR="00044EBE" w:rsidRPr="001E1BBC">
      <w:rPr>
        <w:sz w:val="16"/>
        <w:szCs w:val="16"/>
        <w:lang w:val="it-CH"/>
      </w:rPr>
      <w:tab/>
    </w:r>
    <w:r w:rsidR="001E1BBC" w:rsidRPr="001E1BBC">
      <w:rPr>
        <w:sz w:val="16"/>
        <w:szCs w:val="16"/>
        <w:lang w:val="it-CH"/>
      </w:rPr>
      <w:t>Pagina</w:t>
    </w:r>
    <w:r w:rsidR="00044EBE" w:rsidRPr="001E1BBC">
      <w:rPr>
        <w:sz w:val="16"/>
        <w:szCs w:val="16"/>
        <w:lang w:val="it-CH"/>
      </w:rPr>
      <w:t xml:space="preserve"> 1 </w:t>
    </w:r>
    <w:r w:rsidR="007B5E82">
      <w:rPr>
        <w:sz w:val="16"/>
        <w:szCs w:val="16"/>
        <w:lang w:val="it-CH"/>
      </w:rPr>
      <w:t>di</w:t>
    </w:r>
    <w:r w:rsidR="00044EBE" w:rsidRPr="001E1BBC">
      <w:rPr>
        <w:sz w:val="16"/>
        <w:szCs w:val="16"/>
        <w:lang w:val="it-CH"/>
      </w:rPr>
      <w:t xml:space="preserve">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40" w:rsidRDefault="00631997">
      <w:pPr>
        <w:spacing w:after="0"/>
      </w:pPr>
      <w:r>
        <w:separator/>
      </w:r>
    </w:p>
  </w:footnote>
  <w:footnote w:type="continuationSeparator" w:id="0">
    <w:p w:rsidR="008B0940" w:rsidRDefault="006319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46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965"/>
      <w:gridCol w:w="5081"/>
    </w:tblGrid>
    <w:tr w:rsidR="00D1359B">
      <w:trPr>
        <w:cantSplit/>
        <w:trHeight w:hRule="exact" w:val="960"/>
      </w:trPr>
      <w:tc>
        <w:tcPr>
          <w:tcW w:w="4965" w:type="dxa"/>
        </w:tcPr>
        <w:p w:rsidR="00D1359B" w:rsidRDefault="00631997" w:rsidP="00130480">
          <w:pPr>
            <w:pStyle w:val="Logo"/>
          </w:pPr>
          <w:r>
            <w:drawing>
              <wp:inline distT="0" distB="0" distL="0" distR="0">
                <wp:extent cx="1981200" cy="647700"/>
                <wp:effectExtent l="19050" t="0" r="0" b="0"/>
                <wp:docPr id="1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1359B" w:rsidRDefault="00D1359B" w:rsidP="00130480">
          <w:pPr>
            <w:pStyle w:val="CDBLogo"/>
          </w:pPr>
        </w:p>
      </w:tc>
      <w:tc>
        <w:tcPr>
          <w:tcW w:w="5081" w:type="dxa"/>
        </w:tcPr>
        <w:p w:rsidR="00D1359B" w:rsidRPr="000F3FE3" w:rsidRDefault="000F3FE3" w:rsidP="00130480">
          <w:pPr>
            <w:pStyle w:val="CDBKopfDept"/>
            <w:rPr>
              <w:lang w:val="it-CH"/>
            </w:rPr>
          </w:pPr>
          <w:r w:rsidRPr="000F3FE3">
            <w:rPr>
              <w:lang w:val="it-CH"/>
            </w:rPr>
            <w:t>Dipartimento federale delle finanze DFF</w:t>
          </w:r>
        </w:p>
        <w:p w:rsidR="00D1359B" w:rsidRPr="000F3FE3" w:rsidRDefault="000F3FE3" w:rsidP="00130480">
          <w:pPr>
            <w:pStyle w:val="CDBKopfFett"/>
            <w:rPr>
              <w:lang w:val="it-CH"/>
            </w:rPr>
          </w:pPr>
          <w:r w:rsidRPr="000F3FE3">
            <w:rPr>
              <w:lang w:val="it-CH"/>
            </w:rPr>
            <w:t>Ufficio federale delle costruzioni e della logistica UFCL</w:t>
          </w:r>
        </w:p>
        <w:p w:rsidR="00D1359B" w:rsidRDefault="000F3FE3" w:rsidP="00130480">
          <w:pPr>
            <w:pStyle w:val="CDBHierarchie"/>
          </w:pPr>
          <w:r>
            <w:t>Settore Costruzioni</w:t>
          </w:r>
        </w:p>
        <w:p w:rsidR="00D1359B" w:rsidRDefault="000F3FE3" w:rsidP="00130480">
          <w:pPr>
            <w:pStyle w:val="CDBHierarchie"/>
          </w:pPr>
          <w:r>
            <w:t>Gestione progetti</w:t>
          </w:r>
        </w:p>
        <w:p w:rsidR="00D1359B" w:rsidRDefault="00D1359B" w:rsidP="00130480">
          <w:pPr>
            <w:pStyle w:val="CDBHierarchie"/>
          </w:pPr>
        </w:p>
      </w:tc>
    </w:tr>
  </w:tbl>
  <w:p w:rsidR="00D1359B" w:rsidRDefault="00D1359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1431"/>
    <w:multiLevelType w:val="multilevel"/>
    <w:tmpl w:val="A086CE2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3323"/>
    <w:multiLevelType w:val="multilevel"/>
    <w:tmpl w:val="38964FD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907"/>
        </w:tabs>
        <w:ind w:left="907" w:hanging="19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761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975DD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9E2F53"/>
    <w:multiLevelType w:val="hybridMultilevel"/>
    <w:tmpl w:val="A086CE2C"/>
    <w:lvl w:ilvl="0" w:tplc="5D16B1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05F4F"/>
    <w:multiLevelType w:val="hybridMultilevel"/>
    <w:tmpl w:val="38964FD4"/>
    <w:lvl w:ilvl="0" w:tplc="5D16B1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DA64BD42">
      <w:start w:val="1"/>
      <w:numFmt w:val="bullet"/>
      <w:lvlText w:val=""/>
      <w:lvlJc w:val="left"/>
      <w:pPr>
        <w:tabs>
          <w:tab w:val="num" w:pos="907"/>
        </w:tabs>
        <w:ind w:left="907" w:hanging="198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82898"/>
    <w:multiLevelType w:val="hybridMultilevel"/>
    <w:tmpl w:val="6A8E37E0"/>
    <w:lvl w:ilvl="0" w:tplc="42622B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2756F"/>
    <w:multiLevelType w:val="hybridMultilevel"/>
    <w:tmpl w:val="E12E3C14"/>
    <w:lvl w:ilvl="0" w:tplc="5D16B1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E46216C0">
      <w:start w:val="1"/>
      <w:numFmt w:val="bullet"/>
      <w:lvlText w:val=""/>
      <w:lvlJc w:val="left"/>
      <w:pPr>
        <w:tabs>
          <w:tab w:val="num" w:pos="907"/>
        </w:tabs>
        <w:ind w:left="907" w:hanging="198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55"/>
    <w:rsid w:val="00044EBE"/>
    <w:rsid w:val="000D02A6"/>
    <w:rsid w:val="000F0E02"/>
    <w:rsid w:val="000F3FE3"/>
    <w:rsid w:val="00130480"/>
    <w:rsid w:val="00162E07"/>
    <w:rsid w:val="00196AF9"/>
    <w:rsid w:val="001E1BBC"/>
    <w:rsid w:val="00207420"/>
    <w:rsid w:val="00235801"/>
    <w:rsid w:val="002754F4"/>
    <w:rsid w:val="00281F4C"/>
    <w:rsid w:val="002F4739"/>
    <w:rsid w:val="002F55E7"/>
    <w:rsid w:val="00303A71"/>
    <w:rsid w:val="00331E0E"/>
    <w:rsid w:val="003E4748"/>
    <w:rsid w:val="003F1012"/>
    <w:rsid w:val="00433904"/>
    <w:rsid w:val="004343B7"/>
    <w:rsid w:val="004824CA"/>
    <w:rsid w:val="005117F3"/>
    <w:rsid w:val="005773FC"/>
    <w:rsid w:val="00585D8C"/>
    <w:rsid w:val="0063027A"/>
    <w:rsid w:val="00631997"/>
    <w:rsid w:val="00703855"/>
    <w:rsid w:val="0070668E"/>
    <w:rsid w:val="00720FB9"/>
    <w:rsid w:val="0072732E"/>
    <w:rsid w:val="007A0265"/>
    <w:rsid w:val="007B5E82"/>
    <w:rsid w:val="00804A41"/>
    <w:rsid w:val="00813398"/>
    <w:rsid w:val="008220CF"/>
    <w:rsid w:val="008B0940"/>
    <w:rsid w:val="008C0019"/>
    <w:rsid w:val="008E3A2A"/>
    <w:rsid w:val="0091324B"/>
    <w:rsid w:val="009A21BE"/>
    <w:rsid w:val="009C0483"/>
    <w:rsid w:val="009D457F"/>
    <w:rsid w:val="00A12C2C"/>
    <w:rsid w:val="00A23CAA"/>
    <w:rsid w:val="00A44E7A"/>
    <w:rsid w:val="00A546E7"/>
    <w:rsid w:val="00AE0C6B"/>
    <w:rsid w:val="00BD3AC6"/>
    <w:rsid w:val="00BF7B7D"/>
    <w:rsid w:val="00C45F24"/>
    <w:rsid w:val="00C7160C"/>
    <w:rsid w:val="00CD6FB5"/>
    <w:rsid w:val="00CE099D"/>
    <w:rsid w:val="00D07BA9"/>
    <w:rsid w:val="00D1359B"/>
    <w:rsid w:val="00D65314"/>
    <w:rsid w:val="00D833D8"/>
    <w:rsid w:val="00DE535E"/>
    <w:rsid w:val="00E07AB2"/>
    <w:rsid w:val="00E36D83"/>
    <w:rsid w:val="00E77C32"/>
    <w:rsid w:val="00ED673F"/>
    <w:rsid w:val="00F162BE"/>
    <w:rsid w:val="00F6622A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5:docId w15:val="{EACE4DB4-5356-445F-9A3B-3B7EA703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0940"/>
    <w:pPr>
      <w:spacing w:after="6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8B0940"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8B0940"/>
    <w:pPr>
      <w:keepNext/>
      <w:spacing w:before="240"/>
      <w:outlineLvl w:val="1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8B0940"/>
    <w:rPr>
      <w:sz w:val="20"/>
    </w:rPr>
  </w:style>
  <w:style w:type="character" w:styleId="Funotenzeichen">
    <w:name w:val="footnote reference"/>
    <w:basedOn w:val="Absatz-Standardschriftart"/>
    <w:semiHidden/>
    <w:rsid w:val="008B0940"/>
    <w:rPr>
      <w:vertAlign w:val="superscript"/>
    </w:rPr>
  </w:style>
  <w:style w:type="paragraph" w:styleId="Kopfzeile">
    <w:name w:val="header"/>
    <w:basedOn w:val="Standard"/>
    <w:rsid w:val="008B094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B0940"/>
    <w:pPr>
      <w:tabs>
        <w:tab w:val="center" w:pos="4536"/>
        <w:tab w:val="right" w:pos="9072"/>
      </w:tabs>
    </w:pPr>
  </w:style>
  <w:style w:type="paragraph" w:customStyle="1" w:styleId="CDBLogo">
    <w:name w:val="CDB_Logo"/>
    <w:rsid w:val="00703855"/>
    <w:rPr>
      <w:rFonts w:ascii="Arial" w:hAnsi="Arial"/>
      <w:noProof/>
      <w:sz w:val="15"/>
    </w:rPr>
  </w:style>
  <w:style w:type="paragraph" w:customStyle="1" w:styleId="Logo">
    <w:name w:val="Logo"/>
    <w:rsid w:val="00703855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rsid w:val="00703855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rsid w:val="00703855"/>
    <w:pPr>
      <w:suppressAutoHyphens/>
      <w:spacing w:after="0"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  <w:rsid w:val="00703855"/>
    <w:pPr>
      <w:tabs>
        <w:tab w:val="clear" w:pos="4536"/>
        <w:tab w:val="clear" w:pos="9072"/>
      </w:tabs>
      <w:suppressAutoHyphens/>
      <w:spacing w:after="0" w:line="200" w:lineRule="exact"/>
    </w:pPr>
    <w:rPr>
      <w:noProof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6AF9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6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13398"/>
    <w:pPr>
      <w:widowControl w:val="0"/>
      <w:spacing w:after="0" w:line="260" w:lineRule="atLeast"/>
      <w:ind w:left="720"/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Abnahmeprozedere im EAM Wabern</vt:lpstr>
      <vt:lpstr>Abnahmeprozedere im EAM Wabern</vt:lpstr>
    </vt:vector>
  </TitlesOfParts>
  <Company>BBL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Abnahmeprozedere im EAM Wabern</dc:title>
  <dc:creator>Ursenbacher Ernst</dc:creator>
  <cp:lastModifiedBy>U80701969</cp:lastModifiedBy>
  <cp:revision>3</cp:revision>
  <cp:lastPrinted>2015-09-24T15:33:00Z</cp:lastPrinted>
  <dcterms:created xsi:type="dcterms:W3CDTF">2015-10-05T12:04:00Z</dcterms:created>
  <dcterms:modified xsi:type="dcterms:W3CDTF">2015-10-05T12:18:00Z</dcterms:modified>
</cp:coreProperties>
</file>