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91" w:rsidRDefault="002F0769">
      <w:pPr>
        <w:rPr>
          <w:b/>
          <w:sz w:val="28"/>
          <w:szCs w:val="28"/>
        </w:rPr>
      </w:pPr>
      <w:r>
        <w:rPr>
          <w:b/>
          <w:sz w:val="28"/>
          <w:highlight w:val="white"/>
        </w:rPr>
        <w:t>Conditions spécifiques aux</w:t>
      </w:r>
      <w:r>
        <w:rPr>
          <w:b/>
          <w:sz w:val="28"/>
        </w:rPr>
        <w:t xml:space="preserve"> installations sanitaires</w:t>
      </w:r>
    </w:p>
    <w:p w:rsidR="00F75591" w:rsidRDefault="00F75591"/>
    <w:p w:rsidR="00F75591" w:rsidRDefault="002F0769">
      <w:pPr>
        <w:pBdr>
          <w:top w:val="single" w:sz="18" w:space="1" w:color="0070C0"/>
          <w:left w:val="single" w:sz="18" w:space="4" w:color="0070C0"/>
          <w:bottom w:val="single" w:sz="18" w:space="1" w:color="0070C0"/>
          <w:right w:val="single" w:sz="18" w:space="4" w:color="0070C0"/>
        </w:pBdr>
        <w:ind w:left="142"/>
        <w:rPr>
          <w:color w:val="0070C0"/>
        </w:rPr>
      </w:pPr>
      <w:r>
        <w:rPr>
          <w:color w:val="0070C0"/>
        </w:rPr>
        <w:t xml:space="preserve">Les compléments ou adaptations à apporter par l'ingénieur mandataire sont indiqués en bleu dans ce modèle. </w:t>
      </w:r>
    </w:p>
    <w:p w:rsidR="00F75591" w:rsidRDefault="002F0769">
      <w:pPr>
        <w:pBdr>
          <w:top w:val="single" w:sz="18" w:space="1" w:color="0070C0"/>
          <w:left w:val="single" w:sz="18" w:space="4" w:color="0070C0"/>
          <w:bottom w:val="single" w:sz="18" w:space="1" w:color="0070C0"/>
          <w:right w:val="single" w:sz="18" w:space="4" w:color="0070C0"/>
        </w:pBdr>
        <w:ind w:left="142"/>
        <w:rPr>
          <w:color w:val="0070C0"/>
        </w:rPr>
      </w:pPr>
      <w:r>
        <w:rPr>
          <w:color w:val="0070C0"/>
        </w:rPr>
        <w:t>Les autres compléments apportés par l'ingénieur mandataire doivent être discutés avec le conseiller technique de l'Office fédéral des constructions et de la logistique (OFCL).</w:t>
      </w:r>
    </w:p>
    <w:p w:rsidR="00F75591" w:rsidRDefault="002F0769">
      <w:pPr>
        <w:pBdr>
          <w:top w:val="single" w:sz="18" w:space="1" w:color="0070C0"/>
          <w:left w:val="single" w:sz="18" w:space="4" w:color="0070C0"/>
          <w:bottom w:val="single" w:sz="18" w:space="1" w:color="0070C0"/>
          <w:right w:val="single" w:sz="18" w:space="4" w:color="0070C0"/>
        </w:pBdr>
        <w:ind w:left="142"/>
        <w:rPr>
          <w:color w:val="0070C0"/>
        </w:rPr>
      </w:pPr>
      <w:r>
        <w:rPr>
          <w:color w:val="0070C0"/>
        </w:rPr>
        <w:t>Tous les textes en bleu doivent être supprimés dans les documents d'appel d'offres.</w:t>
      </w:r>
    </w:p>
    <w:p w:rsidR="00F75591" w:rsidRDefault="00F75591"/>
    <w:sdt>
      <w:sdtPr>
        <w:rPr>
          <w:rFonts w:ascii="Arial" w:eastAsiaTheme="minorHAnsi" w:hAnsi="Arial" w:cs="Arial"/>
          <w:color w:val="auto"/>
          <w:sz w:val="22"/>
          <w:szCs w:val="22"/>
          <w:lang w:eastAsia="en-US"/>
        </w:rPr>
        <w:id w:val="597214352"/>
        <w:docPartObj>
          <w:docPartGallery w:val="Table of Contents"/>
          <w:docPartUnique/>
        </w:docPartObj>
      </w:sdtPr>
      <w:sdtEndPr>
        <w:rPr>
          <w:rFonts w:cstheme="minorBidi"/>
          <w:b/>
          <w:bCs/>
        </w:rPr>
      </w:sdtEndPr>
      <w:sdtContent>
        <w:p w:rsidR="00F75591" w:rsidRDefault="002F0769">
          <w:pPr>
            <w:pStyle w:val="Inhaltsverzeichnisberschrift"/>
            <w:rPr>
              <w:rFonts w:ascii="Arial" w:hAnsi="Arial" w:cs="Arial"/>
              <w:color w:val="0070C0"/>
            </w:rPr>
          </w:pPr>
          <w:r>
            <w:rPr>
              <w:rFonts w:ascii="Arial" w:hAnsi="Arial" w:cs="Arial"/>
              <w:color w:val="auto"/>
            </w:rPr>
            <w:t>Table des matières</w:t>
          </w:r>
        </w:p>
        <w:p w:rsidR="00F75591" w:rsidRDefault="002F0769">
          <w:pPr>
            <w:pStyle w:val="Verzeichnis1"/>
            <w:rPr>
              <w:rFonts w:asciiTheme="minorHAnsi" w:eastAsiaTheme="minorEastAsia" w:hAnsiTheme="minorHAnsi"/>
              <w:b w:val="0"/>
              <w:noProof/>
              <w:sz w:val="22"/>
              <w:szCs w:val="22"/>
              <w:lang w:val="en-US"/>
            </w:rPr>
          </w:pPr>
          <w:r>
            <w:fldChar w:fldCharType="begin"/>
          </w:r>
          <w:r>
            <w:instrText xml:space="preserve"> TOC \o "1-3" \h \z \u </w:instrText>
          </w:r>
          <w:r>
            <w:fldChar w:fldCharType="separate"/>
          </w:r>
          <w:hyperlink w:anchor="_Toc432393632" w:history="1">
            <w:r>
              <w:rPr>
                <w:rStyle w:val="Hyperlink"/>
                <w:noProof/>
              </w:rPr>
              <w:t>1</w:t>
            </w:r>
            <w:r>
              <w:rPr>
                <w:rFonts w:asciiTheme="minorHAnsi" w:eastAsiaTheme="minorEastAsia" w:hAnsiTheme="minorHAnsi"/>
                <w:b w:val="0"/>
                <w:noProof/>
                <w:sz w:val="22"/>
                <w:szCs w:val="22"/>
                <w:lang w:val="en-US"/>
              </w:rPr>
              <w:tab/>
            </w:r>
            <w:r>
              <w:rPr>
                <w:rStyle w:val="Hyperlink"/>
                <w:noProof/>
              </w:rPr>
              <w:t>Prestations de l'auteur du projet (ingénieur) et de l'entrepreneur (limites des prestations réciproques)</w:t>
            </w:r>
            <w:r>
              <w:rPr>
                <w:noProof/>
                <w:webHidden/>
              </w:rPr>
              <w:tab/>
            </w:r>
            <w:r>
              <w:rPr>
                <w:noProof/>
                <w:webHidden/>
              </w:rPr>
              <w:fldChar w:fldCharType="begin"/>
            </w:r>
            <w:r>
              <w:rPr>
                <w:noProof/>
                <w:webHidden/>
              </w:rPr>
              <w:instrText xml:space="preserve"> PAGEREF _Toc432393632 \h </w:instrText>
            </w:r>
            <w:r>
              <w:rPr>
                <w:noProof/>
                <w:webHidden/>
              </w:rPr>
            </w:r>
            <w:r>
              <w:rPr>
                <w:noProof/>
                <w:webHidden/>
              </w:rPr>
              <w:fldChar w:fldCharType="separate"/>
            </w:r>
            <w:r>
              <w:rPr>
                <w:noProof/>
                <w:webHidden/>
              </w:rPr>
              <w:t>2</w:t>
            </w:r>
            <w:r>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33" w:history="1">
            <w:r w:rsidR="002F0769">
              <w:rPr>
                <w:rStyle w:val="Hyperlink"/>
                <w:noProof/>
              </w:rPr>
              <w:t>2</w:t>
            </w:r>
            <w:r w:rsidR="002F0769">
              <w:rPr>
                <w:rFonts w:asciiTheme="minorHAnsi" w:eastAsiaTheme="minorEastAsia" w:hAnsiTheme="minorHAnsi"/>
                <w:b w:val="0"/>
                <w:noProof/>
                <w:sz w:val="22"/>
                <w:szCs w:val="22"/>
                <w:lang w:val="en-US"/>
              </w:rPr>
              <w:tab/>
            </w:r>
            <w:r w:rsidR="002F0769">
              <w:rPr>
                <w:rStyle w:val="Hyperlink"/>
                <w:noProof/>
              </w:rPr>
              <w:t>Prestations accessoires de l'entrepreneur</w:t>
            </w:r>
            <w:r w:rsidR="002F0769">
              <w:rPr>
                <w:noProof/>
                <w:webHidden/>
              </w:rPr>
              <w:tab/>
            </w:r>
            <w:r w:rsidR="002F0769">
              <w:rPr>
                <w:noProof/>
                <w:webHidden/>
              </w:rPr>
              <w:fldChar w:fldCharType="begin"/>
            </w:r>
            <w:r w:rsidR="002F0769">
              <w:rPr>
                <w:noProof/>
                <w:webHidden/>
              </w:rPr>
              <w:instrText xml:space="preserve"> PAGEREF _Toc432393633 \h </w:instrText>
            </w:r>
            <w:r w:rsidR="002F0769">
              <w:rPr>
                <w:noProof/>
                <w:webHidden/>
              </w:rPr>
            </w:r>
            <w:r w:rsidR="002F0769">
              <w:rPr>
                <w:noProof/>
                <w:webHidden/>
              </w:rPr>
              <w:fldChar w:fldCharType="separate"/>
            </w:r>
            <w:r w:rsidR="002F0769">
              <w:rPr>
                <w:noProof/>
                <w:webHidden/>
              </w:rPr>
              <w:t>3</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34" w:history="1">
            <w:r w:rsidR="002F0769">
              <w:rPr>
                <w:rStyle w:val="Hyperlink"/>
                <w:noProof/>
              </w:rPr>
              <w:t>2.1</w:t>
            </w:r>
            <w:r w:rsidR="002F0769">
              <w:rPr>
                <w:rFonts w:asciiTheme="minorHAnsi" w:eastAsiaTheme="minorEastAsia" w:hAnsiTheme="minorHAnsi"/>
                <w:b w:val="0"/>
                <w:noProof/>
                <w:szCs w:val="22"/>
                <w:lang w:val="en-US"/>
              </w:rPr>
              <w:tab/>
            </w:r>
            <w:r w:rsidR="002F0769">
              <w:rPr>
                <w:rStyle w:val="Hyperlink"/>
                <w:noProof/>
              </w:rPr>
              <w:t>Prestations accessoires à prendre en compte</w:t>
            </w:r>
            <w:r w:rsidR="002F0769">
              <w:rPr>
                <w:noProof/>
                <w:webHidden/>
              </w:rPr>
              <w:tab/>
            </w:r>
            <w:r w:rsidR="002F0769">
              <w:rPr>
                <w:noProof/>
                <w:webHidden/>
              </w:rPr>
              <w:fldChar w:fldCharType="begin"/>
            </w:r>
            <w:r w:rsidR="002F0769">
              <w:rPr>
                <w:noProof/>
                <w:webHidden/>
              </w:rPr>
              <w:instrText xml:space="preserve"> PAGEREF _Toc432393634 \h </w:instrText>
            </w:r>
            <w:r w:rsidR="002F0769">
              <w:rPr>
                <w:noProof/>
                <w:webHidden/>
              </w:rPr>
            </w:r>
            <w:r w:rsidR="002F0769">
              <w:rPr>
                <w:noProof/>
                <w:webHidden/>
              </w:rPr>
              <w:fldChar w:fldCharType="separate"/>
            </w:r>
            <w:r w:rsidR="002F0769">
              <w:rPr>
                <w:noProof/>
                <w:webHidden/>
              </w:rPr>
              <w:t>3</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35" w:history="1">
            <w:r w:rsidR="002F0769">
              <w:rPr>
                <w:rStyle w:val="Hyperlink"/>
                <w:noProof/>
              </w:rPr>
              <w:t>2.2</w:t>
            </w:r>
            <w:r w:rsidR="002F0769">
              <w:rPr>
                <w:rFonts w:asciiTheme="minorHAnsi" w:eastAsiaTheme="minorEastAsia" w:hAnsiTheme="minorHAnsi"/>
                <w:b w:val="0"/>
                <w:noProof/>
                <w:szCs w:val="22"/>
                <w:lang w:val="en-US"/>
              </w:rPr>
              <w:tab/>
            </w:r>
            <w:r w:rsidR="002F0769">
              <w:rPr>
                <w:rStyle w:val="Hyperlink"/>
                <w:noProof/>
              </w:rPr>
              <w:t>Prestations du maître de l'ouvrage (compléments à la norme SIA 118)</w:t>
            </w:r>
            <w:r w:rsidR="002F0769">
              <w:rPr>
                <w:noProof/>
                <w:webHidden/>
              </w:rPr>
              <w:tab/>
            </w:r>
            <w:r w:rsidR="002F0769">
              <w:rPr>
                <w:noProof/>
                <w:webHidden/>
              </w:rPr>
              <w:fldChar w:fldCharType="begin"/>
            </w:r>
            <w:r w:rsidR="002F0769">
              <w:rPr>
                <w:noProof/>
                <w:webHidden/>
              </w:rPr>
              <w:instrText xml:space="preserve"> PAGEREF _Toc432393635 \h </w:instrText>
            </w:r>
            <w:r w:rsidR="002F0769">
              <w:rPr>
                <w:noProof/>
                <w:webHidden/>
              </w:rPr>
            </w:r>
            <w:r w:rsidR="002F0769">
              <w:rPr>
                <w:noProof/>
                <w:webHidden/>
              </w:rPr>
              <w:fldChar w:fldCharType="separate"/>
            </w:r>
            <w:r w:rsidR="002F0769">
              <w:rPr>
                <w:noProof/>
                <w:webHidden/>
              </w:rPr>
              <w:t>3</w:t>
            </w:r>
            <w:r w:rsidR="002F0769">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36" w:history="1">
            <w:r w:rsidR="002F0769">
              <w:rPr>
                <w:rStyle w:val="Hyperlink"/>
                <w:noProof/>
              </w:rPr>
              <w:t>3</w:t>
            </w:r>
            <w:r w:rsidR="002F0769">
              <w:rPr>
                <w:rFonts w:asciiTheme="minorHAnsi" w:eastAsiaTheme="minorEastAsia" w:hAnsiTheme="minorHAnsi"/>
                <w:b w:val="0"/>
                <w:noProof/>
                <w:sz w:val="22"/>
                <w:szCs w:val="22"/>
                <w:lang w:val="en-US"/>
              </w:rPr>
              <w:tab/>
            </w:r>
            <w:r w:rsidR="002F0769">
              <w:rPr>
                <w:rStyle w:val="Hyperlink"/>
                <w:noProof/>
              </w:rPr>
              <w:t>Prescriptions</w:t>
            </w:r>
            <w:r w:rsidR="002F0769">
              <w:rPr>
                <w:noProof/>
                <w:webHidden/>
              </w:rPr>
              <w:tab/>
            </w:r>
            <w:r w:rsidR="002F0769">
              <w:rPr>
                <w:noProof/>
                <w:webHidden/>
              </w:rPr>
              <w:fldChar w:fldCharType="begin"/>
            </w:r>
            <w:r w:rsidR="002F0769">
              <w:rPr>
                <w:noProof/>
                <w:webHidden/>
              </w:rPr>
              <w:instrText xml:space="preserve"> PAGEREF _Toc432393636 \h </w:instrText>
            </w:r>
            <w:r w:rsidR="002F0769">
              <w:rPr>
                <w:noProof/>
                <w:webHidden/>
              </w:rPr>
            </w:r>
            <w:r w:rsidR="002F0769">
              <w:rPr>
                <w:noProof/>
                <w:webHidden/>
              </w:rPr>
              <w:fldChar w:fldCharType="separate"/>
            </w:r>
            <w:r w:rsidR="002F0769">
              <w:rPr>
                <w:noProof/>
                <w:webHidden/>
              </w:rPr>
              <w:t>4</w:t>
            </w:r>
            <w:r w:rsidR="002F0769">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37" w:history="1">
            <w:r w:rsidR="002F0769">
              <w:rPr>
                <w:rStyle w:val="Hyperlink"/>
                <w:noProof/>
              </w:rPr>
              <w:t>4</w:t>
            </w:r>
            <w:r w:rsidR="002F0769">
              <w:rPr>
                <w:rFonts w:asciiTheme="minorHAnsi" w:eastAsiaTheme="minorEastAsia" w:hAnsiTheme="minorHAnsi"/>
                <w:b w:val="0"/>
                <w:noProof/>
                <w:sz w:val="22"/>
                <w:szCs w:val="22"/>
                <w:lang w:val="en-US"/>
              </w:rPr>
              <w:tab/>
            </w:r>
            <w:r w:rsidR="002F0769">
              <w:rPr>
                <w:rStyle w:val="Hyperlink"/>
                <w:noProof/>
              </w:rPr>
              <w:t>Contrôle, réception, test intégral</w:t>
            </w:r>
            <w:r w:rsidR="002F0769">
              <w:rPr>
                <w:noProof/>
                <w:webHidden/>
              </w:rPr>
              <w:tab/>
            </w:r>
            <w:r w:rsidR="002F0769">
              <w:rPr>
                <w:noProof/>
                <w:webHidden/>
              </w:rPr>
              <w:fldChar w:fldCharType="begin"/>
            </w:r>
            <w:r w:rsidR="002F0769">
              <w:rPr>
                <w:noProof/>
                <w:webHidden/>
              </w:rPr>
              <w:instrText xml:space="preserve"> PAGEREF _Toc432393637 \h </w:instrText>
            </w:r>
            <w:r w:rsidR="002F0769">
              <w:rPr>
                <w:noProof/>
                <w:webHidden/>
              </w:rPr>
            </w:r>
            <w:r w:rsidR="002F0769">
              <w:rPr>
                <w:noProof/>
                <w:webHidden/>
              </w:rPr>
              <w:fldChar w:fldCharType="separate"/>
            </w:r>
            <w:r w:rsidR="002F0769">
              <w:rPr>
                <w:noProof/>
                <w:webHidden/>
              </w:rPr>
              <w:t>6</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38" w:history="1">
            <w:r w:rsidR="002F0769">
              <w:rPr>
                <w:rStyle w:val="Hyperlink"/>
                <w:noProof/>
              </w:rPr>
              <w:t>4.1</w:t>
            </w:r>
            <w:r w:rsidR="002F0769">
              <w:rPr>
                <w:rFonts w:asciiTheme="minorHAnsi" w:eastAsiaTheme="minorEastAsia" w:hAnsiTheme="minorHAnsi"/>
                <w:b w:val="0"/>
                <w:noProof/>
                <w:szCs w:val="22"/>
                <w:lang w:val="en-US"/>
              </w:rPr>
              <w:tab/>
            </w:r>
            <w:r w:rsidR="002F0769">
              <w:rPr>
                <w:rStyle w:val="Hyperlink"/>
                <w:noProof/>
              </w:rPr>
              <w:t>Contrôle</w:t>
            </w:r>
            <w:r w:rsidR="002F0769">
              <w:rPr>
                <w:noProof/>
                <w:webHidden/>
              </w:rPr>
              <w:tab/>
            </w:r>
            <w:r w:rsidR="002F0769">
              <w:rPr>
                <w:noProof/>
                <w:webHidden/>
              </w:rPr>
              <w:fldChar w:fldCharType="begin"/>
            </w:r>
            <w:r w:rsidR="002F0769">
              <w:rPr>
                <w:noProof/>
                <w:webHidden/>
              </w:rPr>
              <w:instrText xml:space="preserve"> PAGEREF _Toc432393638 \h </w:instrText>
            </w:r>
            <w:r w:rsidR="002F0769">
              <w:rPr>
                <w:noProof/>
                <w:webHidden/>
              </w:rPr>
            </w:r>
            <w:r w:rsidR="002F0769">
              <w:rPr>
                <w:noProof/>
                <w:webHidden/>
              </w:rPr>
              <w:fldChar w:fldCharType="separate"/>
            </w:r>
            <w:r w:rsidR="002F0769">
              <w:rPr>
                <w:noProof/>
                <w:webHidden/>
              </w:rPr>
              <w:t>6</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39" w:history="1">
            <w:r w:rsidR="002F0769">
              <w:rPr>
                <w:rStyle w:val="Hyperlink"/>
                <w:noProof/>
              </w:rPr>
              <w:t>4.2</w:t>
            </w:r>
            <w:r w:rsidR="002F0769">
              <w:rPr>
                <w:rFonts w:asciiTheme="minorHAnsi" w:eastAsiaTheme="minorEastAsia" w:hAnsiTheme="minorHAnsi"/>
                <w:b w:val="0"/>
                <w:noProof/>
                <w:szCs w:val="22"/>
                <w:lang w:val="en-US"/>
              </w:rPr>
              <w:tab/>
            </w:r>
            <w:r w:rsidR="002F0769">
              <w:rPr>
                <w:rStyle w:val="Hyperlink"/>
                <w:noProof/>
              </w:rPr>
              <w:t>Réception</w:t>
            </w:r>
            <w:r w:rsidR="002F0769">
              <w:rPr>
                <w:noProof/>
                <w:webHidden/>
              </w:rPr>
              <w:tab/>
            </w:r>
            <w:r w:rsidR="002F0769">
              <w:rPr>
                <w:noProof/>
                <w:webHidden/>
              </w:rPr>
              <w:fldChar w:fldCharType="begin"/>
            </w:r>
            <w:r w:rsidR="002F0769">
              <w:rPr>
                <w:noProof/>
                <w:webHidden/>
              </w:rPr>
              <w:instrText xml:space="preserve"> PAGEREF _Toc432393639 \h </w:instrText>
            </w:r>
            <w:r w:rsidR="002F0769">
              <w:rPr>
                <w:noProof/>
                <w:webHidden/>
              </w:rPr>
            </w:r>
            <w:r w:rsidR="002F0769">
              <w:rPr>
                <w:noProof/>
                <w:webHidden/>
              </w:rPr>
              <w:fldChar w:fldCharType="separate"/>
            </w:r>
            <w:r w:rsidR="002F0769">
              <w:rPr>
                <w:noProof/>
                <w:webHidden/>
              </w:rPr>
              <w:t>6</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0" w:history="1">
            <w:r w:rsidR="002F0769">
              <w:rPr>
                <w:rStyle w:val="Hyperlink"/>
                <w:noProof/>
              </w:rPr>
              <w:t>4.3</w:t>
            </w:r>
            <w:r w:rsidR="002F0769">
              <w:rPr>
                <w:rFonts w:asciiTheme="minorHAnsi" w:eastAsiaTheme="minorEastAsia" w:hAnsiTheme="minorHAnsi"/>
                <w:b w:val="0"/>
                <w:noProof/>
                <w:szCs w:val="22"/>
                <w:lang w:val="en-US"/>
              </w:rPr>
              <w:tab/>
            </w:r>
            <w:r w:rsidR="002F0769">
              <w:rPr>
                <w:rStyle w:val="Hyperlink"/>
                <w:noProof/>
              </w:rPr>
              <w:t>Test intégral</w:t>
            </w:r>
            <w:r w:rsidR="002F0769">
              <w:rPr>
                <w:noProof/>
                <w:webHidden/>
              </w:rPr>
              <w:tab/>
            </w:r>
            <w:r w:rsidR="002F0769">
              <w:rPr>
                <w:noProof/>
                <w:webHidden/>
              </w:rPr>
              <w:fldChar w:fldCharType="begin"/>
            </w:r>
            <w:r w:rsidR="002F0769">
              <w:rPr>
                <w:noProof/>
                <w:webHidden/>
              </w:rPr>
              <w:instrText xml:space="preserve"> PAGEREF _Toc432393640 \h </w:instrText>
            </w:r>
            <w:r w:rsidR="002F0769">
              <w:rPr>
                <w:noProof/>
                <w:webHidden/>
              </w:rPr>
            </w:r>
            <w:r w:rsidR="002F0769">
              <w:rPr>
                <w:noProof/>
                <w:webHidden/>
              </w:rPr>
              <w:fldChar w:fldCharType="separate"/>
            </w:r>
            <w:r w:rsidR="002F0769">
              <w:rPr>
                <w:noProof/>
                <w:webHidden/>
              </w:rPr>
              <w:t>7</w:t>
            </w:r>
            <w:r w:rsidR="002F0769">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41" w:history="1">
            <w:r w:rsidR="002F0769">
              <w:rPr>
                <w:rStyle w:val="Hyperlink"/>
                <w:noProof/>
              </w:rPr>
              <w:t>5</w:t>
            </w:r>
            <w:r w:rsidR="002F0769">
              <w:rPr>
                <w:rFonts w:asciiTheme="minorHAnsi" w:eastAsiaTheme="minorEastAsia" w:hAnsiTheme="minorHAnsi"/>
                <w:b w:val="0"/>
                <w:noProof/>
                <w:sz w:val="22"/>
                <w:szCs w:val="22"/>
                <w:lang w:val="en-US"/>
              </w:rPr>
              <w:tab/>
            </w:r>
            <w:r w:rsidR="002F0769">
              <w:rPr>
                <w:rStyle w:val="Hyperlink"/>
                <w:noProof/>
              </w:rPr>
              <w:t>Bases techniques</w:t>
            </w:r>
            <w:r w:rsidR="002F0769">
              <w:rPr>
                <w:noProof/>
                <w:webHidden/>
              </w:rPr>
              <w:tab/>
            </w:r>
            <w:r w:rsidR="002F0769">
              <w:rPr>
                <w:noProof/>
                <w:webHidden/>
              </w:rPr>
              <w:fldChar w:fldCharType="begin"/>
            </w:r>
            <w:r w:rsidR="002F0769">
              <w:rPr>
                <w:noProof/>
                <w:webHidden/>
              </w:rPr>
              <w:instrText xml:space="preserve"> PAGEREF _Toc432393641 \h </w:instrText>
            </w:r>
            <w:r w:rsidR="002F0769">
              <w:rPr>
                <w:noProof/>
                <w:webHidden/>
              </w:rPr>
            </w:r>
            <w:r w:rsidR="002F0769">
              <w:rPr>
                <w:noProof/>
                <w:webHidden/>
              </w:rPr>
              <w:fldChar w:fldCharType="separate"/>
            </w:r>
            <w:r w:rsidR="002F0769">
              <w:rPr>
                <w:noProof/>
                <w:webHidden/>
              </w:rPr>
              <w:t>8</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2" w:history="1">
            <w:r w:rsidR="002F0769">
              <w:rPr>
                <w:rStyle w:val="Hyperlink"/>
                <w:noProof/>
              </w:rPr>
              <w:t>5.1</w:t>
            </w:r>
            <w:r w:rsidR="002F0769">
              <w:rPr>
                <w:rFonts w:asciiTheme="minorHAnsi" w:eastAsiaTheme="minorEastAsia" w:hAnsiTheme="minorHAnsi"/>
                <w:b w:val="0"/>
                <w:noProof/>
                <w:szCs w:val="22"/>
                <w:lang w:val="en-US"/>
              </w:rPr>
              <w:tab/>
            </w:r>
            <w:r w:rsidR="002F0769">
              <w:rPr>
                <w:rStyle w:val="Hyperlink"/>
                <w:noProof/>
              </w:rPr>
              <w:t>Raccordement</w:t>
            </w:r>
            <w:r w:rsidR="002F0769">
              <w:rPr>
                <w:noProof/>
                <w:webHidden/>
              </w:rPr>
              <w:tab/>
            </w:r>
            <w:r w:rsidR="002F0769">
              <w:rPr>
                <w:noProof/>
                <w:webHidden/>
              </w:rPr>
              <w:fldChar w:fldCharType="begin"/>
            </w:r>
            <w:r w:rsidR="002F0769">
              <w:rPr>
                <w:noProof/>
                <w:webHidden/>
              </w:rPr>
              <w:instrText xml:space="preserve"> PAGEREF _Toc432393642 \h </w:instrText>
            </w:r>
            <w:r w:rsidR="002F0769">
              <w:rPr>
                <w:noProof/>
                <w:webHidden/>
              </w:rPr>
            </w:r>
            <w:r w:rsidR="002F0769">
              <w:rPr>
                <w:noProof/>
                <w:webHidden/>
              </w:rPr>
              <w:fldChar w:fldCharType="separate"/>
            </w:r>
            <w:r w:rsidR="002F0769">
              <w:rPr>
                <w:noProof/>
                <w:webHidden/>
              </w:rPr>
              <w:t>8</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3" w:history="1">
            <w:r w:rsidR="002F0769">
              <w:rPr>
                <w:rStyle w:val="Hyperlink"/>
                <w:noProof/>
              </w:rPr>
              <w:t>5.2</w:t>
            </w:r>
            <w:r w:rsidR="002F0769">
              <w:rPr>
                <w:rFonts w:asciiTheme="minorHAnsi" w:eastAsiaTheme="minorEastAsia" w:hAnsiTheme="minorHAnsi"/>
                <w:b w:val="0"/>
                <w:noProof/>
                <w:szCs w:val="22"/>
                <w:lang w:val="en-US"/>
              </w:rPr>
              <w:tab/>
            </w:r>
            <w:r w:rsidR="002F0769">
              <w:rPr>
                <w:rStyle w:val="Hyperlink"/>
                <w:noProof/>
              </w:rPr>
              <w:t>Elimination/assainissement du fonds</w:t>
            </w:r>
            <w:r w:rsidR="002F0769">
              <w:rPr>
                <w:noProof/>
                <w:webHidden/>
              </w:rPr>
              <w:tab/>
            </w:r>
            <w:r w:rsidR="002F0769">
              <w:rPr>
                <w:noProof/>
                <w:webHidden/>
              </w:rPr>
              <w:fldChar w:fldCharType="begin"/>
            </w:r>
            <w:r w:rsidR="002F0769">
              <w:rPr>
                <w:noProof/>
                <w:webHidden/>
              </w:rPr>
              <w:instrText xml:space="preserve"> PAGEREF _Toc432393643 \h </w:instrText>
            </w:r>
            <w:r w:rsidR="002F0769">
              <w:rPr>
                <w:noProof/>
                <w:webHidden/>
              </w:rPr>
            </w:r>
            <w:r w:rsidR="002F0769">
              <w:rPr>
                <w:noProof/>
                <w:webHidden/>
              </w:rPr>
              <w:fldChar w:fldCharType="separate"/>
            </w:r>
            <w:r w:rsidR="002F0769">
              <w:rPr>
                <w:noProof/>
                <w:webHidden/>
              </w:rPr>
              <w:t>8</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4" w:history="1">
            <w:r w:rsidR="002F0769">
              <w:rPr>
                <w:rStyle w:val="Hyperlink"/>
                <w:noProof/>
              </w:rPr>
              <w:t>5.3</w:t>
            </w:r>
            <w:r w:rsidR="002F0769">
              <w:rPr>
                <w:rFonts w:asciiTheme="minorHAnsi" w:eastAsiaTheme="minorEastAsia" w:hAnsiTheme="minorHAnsi"/>
                <w:b w:val="0"/>
                <w:noProof/>
                <w:szCs w:val="22"/>
                <w:lang w:val="en-US"/>
              </w:rPr>
              <w:tab/>
            </w:r>
            <w:r w:rsidR="002F0769">
              <w:rPr>
                <w:rStyle w:val="Hyperlink"/>
                <w:noProof/>
              </w:rPr>
              <w:t>Plans de construction</w:t>
            </w:r>
            <w:r w:rsidR="002F0769">
              <w:rPr>
                <w:noProof/>
                <w:webHidden/>
              </w:rPr>
              <w:tab/>
            </w:r>
            <w:r w:rsidR="002F0769">
              <w:rPr>
                <w:noProof/>
                <w:webHidden/>
              </w:rPr>
              <w:fldChar w:fldCharType="begin"/>
            </w:r>
            <w:r w:rsidR="002F0769">
              <w:rPr>
                <w:noProof/>
                <w:webHidden/>
              </w:rPr>
              <w:instrText xml:space="preserve"> PAGEREF _Toc432393644 \h </w:instrText>
            </w:r>
            <w:r w:rsidR="002F0769">
              <w:rPr>
                <w:noProof/>
                <w:webHidden/>
              </w:rPr>
            </w:r>
            <w:r w:rsidR="002F0769">
              <w:rPr>
                <w:noProof/>
                <w:webHidden/>
              </w:rPr>
              <w:fldChar w:fldCharType="separate"/>
            </w:r>
            <w:r w:rsidR="002F0769">
              <w:rPr>
                <w:noProof/>
                <w:webHidden/>
              </w:rPr>
              <w:t>8</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5" w:history="1">
            <w:r w:rsidR="002F0769">
              <w:rPr>
                <w:rStyle w:val="Hyperlink"/>
                <w:noProof/>
              </w:rPr>
              <w:t>5.4</w:t>
            </w:r>
            <w:r w:rsidR="002F0769">
              <w:rPr>
                <w:rFonts w:asciiTheme="minorHAnsi" w:eastAsiaTheme="minorEastAsia" w:hAnsiTheme="minorHAnsi"/>
                <w:b w:val="0"/>
                <w:noProof/>
                <w:szCs w:val="22"/>
                <w:lang w:val="en-US"/>
              </w:rPr>
              <w:tab/>
            </w:r>
            <w:r w:rsidR="002F0769">
              <w:rPr>
                <w:rStyle w:val="Hyperlink"/>
                <w:noProof/>
              </w:rPr>
              <w:t>Eléments de construction</w:t>
            </w:r>
            <w:r w:rsidR="002F0769">
              <w:rPr>
                <w:noProof/>
                <w:webHidden/>
              </w:rPr>
              <w:tab/>
            </w:r>
            <w:r w:rsidR="002F0769">
              <w:rPr>
                <w:noProof/>
                <w:webHidden/>
              </w:rPr>
              <w:fldChar w:fldCharType="begin"/>
            </w:r>
            <w:r w:rsidR="002F0769">
              <w:rPr>
                <w:noProof/>
                <w:webHidden/>
              </w:rPr>
              <w:instrText xml:space="preserve"> PAGEREF _Toc432393645 \h </w:instrText>
            </w:r>
            <w:r w:rsidR="002F0769">
              <w:rPr>
                <w:noProof/>
                <w:webHidden/>
              </w:rPr>
            </w:r>
            <w:r w:rsidR="002F0769">
              <w:rPr>
                <w:noProof/>
                <w:webHidden/>
              </w:rPr>
              <w:fldChar w:fldCharType="separate"/>
            </w:r>
            <w:r w:rsidR="002F0769">
              <w:rPr>
                <w:noProof/>
                <w:webHidden/>
              </w:rPr>
              <w:t>8</w:t>
            </w:r>
            <w:r w:rsidR="002F0769">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46" w:history="1">
            <w:r w:rsidR="002F0769">
              <w:rPr>
                <w:rStyle w:val="Hyperlink"/>
                <w:noProof/>
              </w:rPr>
              <w:t>6</w:t>
            </w:r>
            <w:r w:rsidR="002F0769">
              <w:rPr>
                <w:rFonts w:asciiTheme="minorHAnsi" w:eastAsiaTheme="minorEastAsia" w:hAnsiTheme="minorHAnsi"/>
                <w:b w:val="0"/>
                <w:noProof/>
                <w:sz w:val="22"/>
                <w:szCs w:val="22"/>
                <w:lang w:val="en-US"/>
              </w:rPr>
              <w:tab/>
            </w:r>
            <w:r w:rsidR="002F0769">
              <w:rPr>
                <w:rStyle w:val="Hyperlink"/>
                <w:noProof/>
              </w:rPr>
              <w:t>Descriptifs de l'installation et de la régulation</w:t>
            </w:r>
            <w:r w:rsidR="002F0769">
              <w:rPr>
                <w:noProof/>
                <w:webHidden/>
              </w:rPr>
              <w:tab/>
            </w:r>
            <w:r w:rsidR="002F0769">
              <w:rPr>
                <w:noProof/>
                <w:webHidden/>
              </w:rPr>
              <w:fldChar w:fldCharType="begin"/>
            </w:r>
            <w:r w:rsidR="002F0769">
              <w:rPr>
                <w:noProof/>
                <w:webHidden/>
              </w:rPr>
              <w:instrText xml:space="preserve"> PAGEREF _Toc432393646 \h </w:instrText>
            </w:r>
            <w:r w:rsidR="002F0769">
              <w:rPr>
                <w:noProof/>
                <w:webHidden/>
              </w:rPr>
            </w:r>
            <w:r w:rsidR="002F0769">
              <w:rPr>
                <w:noProof/>
                <w:webHidden/>
              </w:rPr>
              <w:fldChar w:fldCharType="separate"/>
            </w:r>
            <w:r w:rsidR="002F0769">
              <w:rPr>
                <w:noProof/>
                <w:webHidden/>
              </w:rPr>
              <w:t>9</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7" w:history="1">
            <w:r w:rsidR="002F0769">
              <w:rPr>
                <w:rStyle w:val="Hyperlink"/>
                <w:noProof/>
              </w:rPr>
              <w:t>6.1</w:t>
            </w:r>
            <w:r w:rsidR="002F0769">
              <w:rPr>
                <w:rFonts w:asciiTheme="minorHAnsi" w:eastAsiaTheme="minorEastAsia" w:hAnsiTheme="minorHAnsi"/>
                <w:b w:val="0"/>
                <w:noProof/>
                <w:szCs w:val="22"/>
                <w:lang w:val="en-US"/>
              </w:rPr>
              <w:tab/>
            </w:r>
            <w:r w:rsidR="002F0769">
              <w:rPr>
                <w:rStyle w:val="Hyperlink"/>
                <w:noProof/>
              </w:rPr>
              <w:t>Descriptif de l'installation</w:t>
            </w:r>
            <w:r w:rsidR="002F0769">
              <w:rPr>
                <w:noProof/>
                <w:webHidden/>
              </w:rPr>
              <w:tab/>
            </w:r>
            <w:r w:rsidR="002F0769">
              <w:rPr>
                <w:noProof/>
                <w:webHidden/>
              </w:rPr>
              <w:fldChar w:fldCharType="begin"/>
            </w:r>
            <w:r w:rsidR="002F0769">
              <w:rPr>
                <w:noProof/>
                <w:webHidden/>
              </w:rPr>
              <w:instrText xml:space="preserve"> PAGEREF _Toc432393647 \h </w:instrText>
            </w:r>
            <w:r w:rsidR="002F0769">
              <w:rPr>
                <w:noProof/>
                <w:webHidden/>
              </w:rPr>
            </w:r>
            <w:r w:rsidR="002F0769">
              <w:rPr>
                <w:noProof/>
                <w:webHidden/>
              </w:rPr>
              <w:fldChar w:fldCharType="separate"/>
            </w:r>
            <w:r w:rsidR="002F0769">
              <w:rPr>
                <w:noProof/>
                <w:webHidden/>
              </w:rPr>
              <w:t>9</w:t>
            </w:r>
            <w:r w:rsidR="002F0769">
              <w:rPr>
                <w:noProof/>
                <w:webHidden/>
              </w:rPr>
              <w:fldChar w:fldCharType="end"/>
            </w:r>
          </w:hyperlink>
        </w:p>
        <w:p w:rsidR="00F75591" w:rsidRDefault="00D32B4E">
          <w:pPr>
            <w:pStyle w:val="Verzeichnis2"/>
            <w:rPr>
              <w:rFonts w:asciiTheme="minorHAnsi" w:eastAsiaTheme="minorEastAsia" w:hAnsiTheme="minorHAnsi"/>
              <w:b w:val="0"/>
              <w:noProof/>
              <w:szCs w:val="22"/>
              <w:lang w:val="en-US"/>
            </w:rPr>
          </w:pPr>
          <w:hyperlink w:anchor="_Toc432393648" w:history="1">
            <w:r w:rsidR="002F0769">
              <w:rPr>
                <w:rStyle w:val="Hyperlink"/>
                <w:noProof/>
              </w:rPr>
              <w:t>6.2</w:t>
            </w:r>
            <w:r w:rsidR="002F0769">
              <w:rPr>
                <w:rFonts w:asciiTheme="minorHAnsi" w:eastAsiaTheme="minorEastAsia" w:hAnsiTheme="minorHAnsi"/>
                <w:b w:val="0"/>
                <w:noProof/>
                <w:szCs w:val="22"/>
                <w:lang w:val="en-US"/>
              </w:rPr>
              <w:tab/>
            </w:r>
            <w:r w:rsidR="002F0769">
              <w:rPr>
                <w:rStyle w:val="Hyperlink"/>
                <w:noProof/>
              </w:rPr>
              <w:t>Descriptif de la régulation</w:t>
            </w:r>
            <w:r w:rsidR="002F0769">
              <w:rPr>
                <w:noProof/>
                <w:webHidden/>
              </w:rPr>
              <w:tab/>
            </w:r>
            <w:r w:rsidR="002F0769">
              <w:rPr>
                <w:noProof/>
                <w:webHidden/>
              </w:rPr>
              <w:fldChar w:fldCharType="begin"/>
            </w:r>
            <w:r w:rsidR="002F0769">
              <w:rPr>
                <w:noProof/>
                <w:webHidden/>
              </w:rPr>
              <w:instrText xml:space="preserve"> PAGEREF _Toc432393648 \h </w:instrText>
            </w:r>
            <w:r w:rsidR="002F0769">
              <w:rPr>
                <w:noProof/>
                <w:webHidden/>
              </w:rPr>
            </w:r>
            <w:r w:rsidR="002F0769">
              <w:rPr>
                <w:noProof/>
                <w:webHidden/>
              </w:rPr>
              <w:fldChar w:fldCharType="separate"/>
            </w:r>
            <w:r w:rsidR="002F0769">
              <w:rPr>
                <w:noProof/>
                <w:webHidden/>
              </w:rPr>
              <w:t>9</w:t>
            </w:r>
            <w:r w:rsidR="002F0769">
              <w:rPr>
                <w:noProof/>
                <w:webHidden/>
              </w:rPr>
              <w:fldChar w:fldCharType="end"/>
            </w:r>
          </w:hyperlink>
        </w:p>
        <w:p w:rsidR="00F75591" w:rsidRDefault="00D32B4E">
          <w:pPr>
            <w:pStyle w:val="Verzeichnis1"/>
            <w:rPr>
              <w:rFonts w:asciiTheme="minorHAnsi" w:eastAsiaTheme="minorEastAsia" w:hAnsiTheme="minorHAnsi"/>
              <w:b w:val="0"/>
              <w:noProof/>
              <w:sz w:val="22"/>
              <w:szCs w:val="22"/>
              <w:lang w:val="en-US"/>
            </w:rPr>
          </w:pPr>
          <w:hyperlink w:anchor="_Toc432393649" w:history="1">
            <w:r w:rsidR="002F0769">
              <w:rPr>
                <w:rStyle w:val="Hyperlink"/>
                <w:noProof/>
              </w:rPr>
              <w:t>7</w:t>
            </w:r>
            <w:r w:rsidR="002F0769">
              <w:rPr>
                <w:rFonts w:asciiTheme="minorHAnsi" w:eastAsiaTheme="minorEastAsia" w:hAnsiTheme="minorHAnsi"/>
                <w:b w:val="0"/>
                <w:noProof/>
                <w:sz w:val="22"/>
                <w:szCs w:val="22"/>
                <w:lang w:val="en-US"/>
              </w:rPr>
              <w:tab/>
            </w:r>
            <w:r w:rsidR="002F0769">
              <w:rPr>
                <w:rStyle w:val="Hyperlink"/>
                <w:noProof/>
              </w:rPr>
              <w:t>Schémas de principe</w:t>
            </w:r>
            <w:r w:rsidR="002F0769">
              <w:rPr>
                <w:noProof/>
                <w:webHidden/>
              </w:rPr>
              <w:tab/>
            </w:r>
            <w:r w:rsidR="002F0769">
              <w:rPr>
                <w:noProof/>
                <w:webHidden/>
              </w:rPr>
              <w:fldChar w:fldCharType="begin"/>
            </w:r>
            <w:r w:rsidR="002F0769">
              <w:rPr>
                <w:noProof/>
                <w:webHidden/>
              </w:rPr>
              <w:instrText xml:space="preserve"> PAGEREF _Toc432393649 \h </w:instrText>
            </w:r>
            <w:r w:rsidR="002F0769">
              <w:rPr>
                <w:noProof/>
                <w:webHidden/>
              </w:rPr>
            </w:r>
            <w:r w:rsidR="002F0769">
              <w:rPr>
                <w:noProof/>
                <w:webHidden/>
              </w:rPr>
              <w:fldChar w:fldCharType="separate"/>
            </w:r>
            <w:r w:rsidR="002F0769">
              <w:rPr>
                <w:noProof/>
                <w:webHidden/>
              </w:rPr>
              <w:t>10</w:t>
            </w:r>
            <w:r w:rsidR="002F0769">
              <w:rPr>
                <w:noProof/>
                <w:webHidden/>
              </w:rPr>
              <w:fldChar w:fldCharType="end"/>
            </w:r>
          </w:hyperlink>
        </w:p>
        <w:p w:rsidR="00F75591" w:rsidRDefault="002F0769">
          <w:r>
            <w:fldChar w:fldCharType="end"/>
          </w:r>
        </w:p>
      </w:sdtContent>
    </w:sdt>
    <w:p w:rsidR="00F75591" w:rsidRDefault="00F75591"/>
    <w:p w:rsidR="00F75591" w:rsidRDefault="00F75591"/>
    <w:p w:rsidR="00F75591" w:rsidRDefault="002F0769">
      <w:pPr>
        <w:widowControl/>
      </w:pPr>
      <w:r>
        <w:br w:type="page"/>
      </w:r>
    </w:p>
    <w:p w:rsidR="00F75591" w:rsidRDefault="002F0769">
      <w:pPr>
        <w:pStyle w:val="berschrift1"/>
      </w:pPr>
      <w:bookmarkStart w:id="0" w:name="_Toc432393632"/>
      <w:r>
        <w:lastRenderedPageBreak/>
        <w:t>Prestations de l'auteur du projet (ingénieur) et de l'entrepreneur (limites des prestations réciproques)</w:t>
      </w:r>
      <w:bookmarkEnd w:id="0"/>
    </w:p>
    <w:p w:rsidR="00F75591" w:rsidRDefault="002F0769">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Recommandation pour l'auteur du projet: adapter en cas de convention contraire avec l'OFCL</w:t>
      </w:r>
    </w:p>
    <w:p w:rsidR="00F75591" w:rsidRDefault="00F75591">
      <w:pPr>
        <w:tabs>
          <w:tab w:val="left" w:pos="567"/>
          <w:tab w:val="left" w:pos="4536"/>
        </w:tabs>
        <w:spacing w:after="120"/>
        <w:rPr>
          <w:b/>
          <w:noProof/>
        </w:rPr>
      </w:pPr>
    </w:p>
    <w:p w:rsidR="00F75591" w:rsidRDefault="002F0769">
      <w:pPr>
        <w:tabs>
          <w:tab w:val="left" w:pos="567"/>
          <w:tab w:val="left" w:pos="4536"/>
        </w:tabs>
        <w:spacing w:after="120"/>
        <w:rPr>
          <w:b/>
          <w:noProof/>
        </w:rPr>
      </w:pPr>
      <w:r>
        <w:rPr>
          <w:b/>
          <w:noProof/>
        </w:rPr>
        <w:t>Auteur du projet</w:t>
      </w:r>
    </w:p>
    <w:p w:rsidR="00F75591" w:rsidRDefault="002F0769">
      <w:pPr>
        <w:tabs>
          <w:tab w:val="left" w:pos="426"/>
          <w:tab w:val="left" w:pos="4536"/>
        </w:tabs>
        <w:spacing w:after="40"/>
        <w:rPr>
          <w:noProof/>
        </w:rPr>
      </w:pPr>
      <w:r>
        <w:rPr>
          <w:noProof/>
        </w:rPr>
        <w:t>L'ingénieur s'acquittera de tous les travaux conformément aux règlements sur les prestations et les honoraires SIA 108 et SIA 108/1, prestations partielles 1 à 15 (s'applique aussi au règlement SIA </w:t>
      </w:r>
      <w:r w:rsidRPr="00D32B4E">
        <w:rPr>
          <w:noProof/>
        </w:rPr>
        <w:t>112 Modèle - Etude et conduite de projet),</w:t>
      </w:r>
      <w:r>
        <w:rPr>
          <w:noProof/>
        </w:rPr>
        <w:t xml:space="preserve"> en particulier les phases 3 à 5:</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Documents d'appel d'offres</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Plans d'exécution (plans de montage) et plans de détail</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Plans des évidements et plans des socles</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Collaboration à la coordination</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Direction des travaux en général et sur place</w:t>
      </w:r>
    </w:p>
    <w:p w:rsidR="00F75591" w:rsidRDefault="002F0769">
      <w:pPr>
        <w:pStyle w:val="Listenabsatz"/>
        <w:numPr>
          <w:ilvl w:val="0"/>
          <w:numId w:val="11"/>
        </w:numPr>
        <w:tabs>
          <w:tab w:val="left" w:pos="426"/>
          <w:tab w:val="left" w:pos="4536"/>
        </w:tabs>
        <w:ind w:left="425" w:hanging="425"/>
        <w:contextualSpacing w:val="0"/>
        <w:rPr>
          <w:noProof/>
        </w:rPr>
      </w:pPr>
      <w:r>
        <w:rPr>
          <w:noProof/>
        </w:rPr>
        <w:t>Plans de révision fondés sur les plans de l'entrepreneur corrigés</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Obtention des autorisations et relations avec les autorités (selon le contrat)</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Réception de l'ouvrage de l'entrepreneur</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 xml:space="preserve">Elaboration du programme de maintenance et de service </w:t>
      </w:r>
    </w:p>
    <w:p w:rsidR="00F75591" w:rsidRDefault="002F0769">
      <w:pPr>
        <w:pStyle w:val="Listenabsatz"/>
        <w:numPr>
          <w:ilvl w:val="0"/>
          <w:numId w:val="11"/>
        </w:numPr>
        <w:tabs>
          <w:tab w:val="left" w:pos="426"/>
          <w:tab w:val="left" w:pos="4536"/>
        </w:tabs>
        <w:ind w:left="425" w:hanging="425"/>
        <w:contextualSpacing w:val="0"/>
        <w:rPr>
          <w:noProof/>
        </w:rPr>
      </w:pPr>
      <w:r>
        <w:rPr>
          <w:noProof/>
        </w:rPr>
        <w:t>Demande d'offres de service en concertation avec le conseiller technique de l'Office fédéral des constructions et de la logistique (OFCL)</w:t>
      </w:r>
    </w:p>
    <w:p w:rsidR="00F75591" w:rsidRDefault="002F0769">
      <w:pPr>
        <w:pStyle w:val="Listenabsatz"/>
        <w:numPr>
          <w:ilvl w:val="0"/>
          <w:numId w:val="11"/>
        </w:numPr>
        <w:tabs>
          <w:tab w:val="left" w:pos="426"/>
          <w:tab w:val="left" w:pos="4536"/>
        </w:tabs>
        <w:ind w:left="425" w:hanging="425"/>
        <w:contextualSpacing w:val="0"/>
        <w:rPr>
          <w:noProof/>
        </w:rPr>
      </w:pPr>
      <w:r>
        <w:rPr>
          <w:noProof/>
        </w:rPr>
        <w:t>Transmission des instructions d'exploitation par oral (direction)</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Indications à l'entrepreneur pour l'élaboration des instructions d'exploitation (documents de révision)</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Réception de l'ouvrage avec le conseiller technique de l'OFCL</w:t>
      </w:r>
    </w:p>
    <w:p w:rsidR="00F75591" w:rsidRDefault="00F75591">
      <w:pPr>
        <w:tabs>
          <w:tab w:val="left" w:pos="567"/>
          <w:tab w:val="left" w:pos="709"/>
          <w:tab w:val="left" w:pos="4536"/>
        </w:tabs>
        <w:ind w:left="567" w:hanging="567"/>
        <w:jc w:val="both"/>
        <w:rPr>
          <w:noProof/>
          <w:sz w:val="20"/>
        </w:rPr>
      </w:pPr>
    </w:p>
    <w:p w:rsidR="00F75591" w:rsidRDefault="002F0769">
      <w:pPr>
        <w:tabs>
          <w:tab w:val="left" w:pos="567"/>
          <w:tab w:val="left" w:pos="4536"/>
        </w:tabs>
        <w:spacing w:after="120"/>
        <w:rPr>
          <w:b/>
          <w:noProof/>
        </w:rPr>
      </w:pPr>
      <w:r>
        <w:rPr>
          <w:b/>
          <w:noProof/>
        </w:rPr>
        <w:t>Entrepreneur</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Plans d'atelier fondés sur les plans d'exécution (plans de montage)</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Schémas électriques</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 xml:space="preserve">Indications détaillées à l'intention des autres installateurs et corps de métier travaillant sur le chantier </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Indication à l'ingénieur des modifications apportées aux plans de l'entrepreneur</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Transmission des instructions d'exploitation par oral (collaboration)</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Elaboration des documents contenant les instructions d'exploitation selon les indications de l'auteur du projet</w:t>
      </w:r>
    </w:p>
    <w:p w:rsidR="00F75591" w:rsidRDefault="002F0769">
      <w:pPr>
        <w:pStyle w:val="Listenabsatz"/>
        <w:numPr>
          <w:ilvl w:val="0"/>
          <w:numId w:val="11"/>
        </w:numPr>
        <w:tabs>
          <w:tab w:val="left" w:pos="426"/>
          <w:tab w:val="left" w:pos="4536"/>
        </w:tabs>
        <w:ind w:left="425" w:hanging="425"/>
        <w:contextualSpacing w:val="0"/>
        <w:rPr>
          <w:noProof/>
        </w:rPr>
      </w:pPr>
      <w:r>
        <w:rPr>
          <w:noProof/>
        </w:rPr>
        <w:tab/>
        <w:t>Prêt à l'auteur du projet des plans d'exécution avec corrections pour l'établissement des plans de révision</w:t>
      </w:r>
    </w:p>
    <w:p w:rsidR="00F75591" w:rsidRDefault="00F75591">
      <w:pPr>
        <w:tabs>
          <w:tab w:val="left" w:pos="567"/>
          <w:tab w:val="left" w:pos="709"/>
          <w:tab w:val="left" w:pos="4536"/>
        </w:tabs>
        <w:ind w:left="709" w:hanging="709"/>
        <w:jc w:val="both"/>
        <w:rPr>
          <w:noProof/>
          <w:sz w:val="20"/>
        </w:rPr>
      </w:pPr>
    </w:p>
    <w:p w:rsidR="00F75591" w:rsidRDefault="002F0769">
      <w:pPr>
        <w:tabs>
          <w:tab w:val="left" w:pos="567"/>
          <w:tab w:val="left" w:pos="4536"/>
        </w:tabs>
        <w:spacing w:after="120"/>
        <w:rPr>
          <w:b/>
          <w:noProof/>
        </w:rPr>
      </w:pPr>
      <w:r>
        <w:rPr>
          <w:b/>
          <w:noProof/>
        </w:rPr>
        <w:t>Réception</w:t>
      </w:r>
    </w:p>
    <w:p w:rsidR="00F75591" w:rsidRDefault="002F0769">
      <w:pPr>
        <w:tabs>
          <w:tab w:val="left" w:pos="567"/>
          <w:tab w:val="left" w:pos="709"/>
          <w:tab w:val="left" w:pos="7371"/>
        </w:tabs>
        <w:spacing w:before="60" w:after="120"/>
        <w:rPr>
          <w:noProof/>
        </w:rPr>
      </w:pPr>
      <w:r>
        <w:rPr>
          <w:noProof/>
        </w:rPr>
        <w:t>Les documents suivants doivent être apportés:</w:t>
      </w:r>
      <w:r>
        <w:rPr>
          <w:noProof/>
        </w:rPr>
        <w:tab/>
        <w:t>Etablissement:</w:t>
      </w:r>
    </w:p>
    <w:p w:rsidR="00F75591" w:rsidRDefault="002F0769">
      <w:pPr>
        <w:pStyle w:val="Listenabsatz"/>
        <w:numPr>
          <w:ilvl w:val="0"/>
          <w:numId w:val="11"/>
        </w:numPr>
        <w:tabs>
          <w:tab w:val="left" w:pos="426"/>
          <w:tab w:val="left" w:pos="7371"/>
        </w:tabs>
        <w:ind w:left="425" w:hanging="425"/>
        <w:contextualSpacing w:val="0"/>
        <w:rPr>
          <w:noProof/>
        </w:rPr>
      </w:pPr>
      <w:r>
        <w:rPr>
          <w:noProof/>
        </w:rPr>
        <w:tab/>
        <w:t xml:space="preserve">1 série des plans de révision y c. schéma de principe avec </w:t>
      </w:r>
      <w:r>
        <w:rPr>
          <w:noProof/>
        </w:rPr>
        <w:tab/>
        <w:t>Ingénieur</w:t>
      </w:r>
      <w:r>
        <w:rPr>
          <w:noProof/>
        </w:rPr>
        <w:br/>
      </w:r>
      <w:r>
        <w:rPr>
          <w:noProof/>
        </w:rPr>
        <w:tab/>
        <w:t xml:space="preserve">appareils de réglage et diagramme fonctionnel </w:t>
      </w:r>
      <w:r>
        <w:rPr>
          <w:noProof/>
        </w:rPr>
        <w:tab/>
      </w:r>
    </w:p>
    <w:p w:rsidR="00F75591" w:rsidRDefault="002F0769">
      <w:pPr>
        <w:pStyle w:val="Listenabsatz"/>
        <w:numPr>
          <w:ilvl w:val="0"/>
          <w:numId w:val="11"/>
        </w:numPr>
        <w:tabs>
          <w:tab w:val="left" w:pos="426"/>
          <w:tab w:val="left" w:pos="7371"/>
        </w:tabs>
        <w:ind w:left="425" w:hanging="425"/>
        <w:contextualSpacing w:val="0"/>
        <w:rPr>
          <w:noProof/>
        </w:rPr>
      </w:pPr>
      <w:r>
        <w:rPr>
          <w:noProof/>
        </w:rPr>
        <w:tab/>
        <w:t>1 exemplaire des instructions d'exploitation et des prescriptions de maintenance</w:t>
      </w:r>
      <w:r>
        <w:rPr>
          <w:noProof/>
        </w:rPr>
        <w:tab/>
        <w:t>Entrepreneur</w:t>
      </w:r>
    </w:p>
    <w:p w:rsidR="00F75591" w:rsidRDefault="002F0769">
      <w:pPr>
        <w:pStyle w:val="Listenabsatz"/>
        <w:numPr>
          <w:ilvl w:val="0"/>
          <w:numId w:val="11"/>
        </w:numPr>
        <w:tabs>
          <w:tab w:val="left" w:pos="426"/>
          <w:tab w:val="left" w:pos="7371"/>
        </w:tabs>
        <w:ind w:left="425" w:hanging="425"/>
        <w:contextualSpacing w:val="0"/>
        <w:rPr>
          <w:noProof/>
        </w:rPr>
      </w:pPr>
      <w:r>
        <w:rPr>
          <w:noProof/>
        </w:rPr>
        <w:tab/>
        <w:t>Schémas de l'installation fixés sur support et plastifiés</w:t>
      </w:r>
      <w:r>
        <w:rPr>
          <w:noProof/>
        </w:rPr>
        <w:tab/>
        <w:t>Entrepreneur</w:t>
      </w:r>
    </w:p>
    <w:p w:rsidR="00F75591" w:rsidRDefault="002F0769">
      <w:pPr>
        <w:pStyle w:val="Listenabsatz"/>
        <w:numPr>
          <w:ilvl w:val="0"/>
          <w:numId w:val="11"/>
        </w:numPr>
        <w:tabs>
          <w:tab w:val="left" w:pos="426"/>
          <w:tab w:val="left" w:pos="7371"/>
        </w:tabs>
        <w:ind w:left="425" w:hanging="425"/>
        <w:contextualSpacing w:val="0"/>
        <w:rPr>
          <w:noProof/>
        </w:rPr>
      </w:pPr>
      <w:r>
        <w:rPr>
          <w:noProof/>
        </w:rPr>
        <w:tab/>
        <w:t>Procès-verbal de contrôle</w:t>
      </w:r>
      <w:r>
        <w:rPr>
          <w:noProof/>
        </w:rPr>
        <w:tab/>
        <w:t>Ingénieur</w:t>
      </w:r>
    </w:p>
    <w:p w:rsidR="00F75591" w:rsidRDefault="002F0769">
      <w:pPr>
        <w:pStyle w:val="Listenabsatz"/>
        <w:numPr>
          <w:ilvl w:val="0"/>
          <w:numId w:val="11"/>
        </w:numPr>
        <w:tabs>
          <w:tab w:val="left" w:pos="426"/>
          <w:tab w:val="left" w:pos="7371"/>
        </w:tabs>
        <w:ind w:left="425" w:hanging="425"/>
        <w:contextualSpacing w:val="0"/>
        <w:rPr>
          <w:noProof/>
        </w:rPr>
      </w:pPr>
      <w:r>
        <w:rPr>
          <w:noProof/>
        </w:rPr>
        <w:tab/>
        <w:t xml:space="preserve">3 CD-ROM avec tous les documents de révision ci-dessus </w:t>
      </w:r>
      <w:r>
        <w:rPr>
          <w:noProof/>
        </w:rPr>
        <w:tab/>
        <w:t>Ingénieur</w:t>
      </w:r>
    </w:p>
    <w:p w:rsidR="00F75591" w:rsidRDefault="00F75591">
      <w:pPr>
        <w:tabs>
          <w:tab w:val="left" w:pos="567"/>
          <w:tab w:val="left" w:pos="709"/>
          <w:tab w:val="left" w:pos="4536"/>
        </w:tabs>
        <w:spacing w:before="60" w:after="40"/>
        <w:rPr>
          <w:noProof/>
        </w:rPr>
      </w:pPr>
    </w:p>
    <w:p w:rsidR="00F75591" w:rsidRDefault="002F0769">
      <w:pPr>
        <w:tabs>
          <w:tab w:val="left" w:pos="567"/>
          <w:tab w:val="left" w:pos="709"/>
          <w:tab w:val="left" w:pos="4536"/>
        </w:tabs>
        <w:spacing w:before="60" w:after="40"/>
        <w:rPr>
          <w:noProof/>
        </w:rPr>
      </w:pPr>
      <w:r>
        <w:rPr>
          <w:noProof/>
        </w:rPr>
        <w:t>L'ingénieur est responsable de l'établissement complet des documents susmentionnés.</w:t>
      </w:r>
    </w:p>
    <w:p w:rsidR="00F75591" w:rsidRDefault="002F0769">
      <w:pPr>
        <w:tabs>
          <w:tab w:val="left" w:pos="567"/>
          <w:tab w:val="left" w:pos="709"/>
          <w:tab w:val="left" w:pos="7371"/>
        </w:tabs>
        <w:ind w:left="709" w:hanging="709"/>
        <w:rPr>
          <w:noProof/>
          <w:sz w:val="20"/>
        </w:rPr>
      </w:pPr>
      <w:r>
        <w:rPr>
          <w:noProof/>
          <w:sz w:val="20"/>
        </w:rPr>
        <w:br w:type="page"/>
      </w:r>
    </w:p>
    <w:p w:rsidR="00F75591" w:rsidRDefault="002F0769">
      <w:pPr>
        <w:pStyle w:val="berschrift1"/>
      </w:pPr>
      <w:bookmarkStart w:id="1" w:name="_Toc432393633"/>
      <w:r>
        <w:lastRenderedPageBreak/>
        <w:t>Prestations accessoires de l'entrepreneur</w:t>
      </w:r>
      <w:bookmarkEnd w:id="1"/>
    </w:p>
    <w:p w:rsidR="00F75591" w:rsidRDefault="002F0769">
      <w:pPr>
        <w:pStyle w:val="berschrift2"/>
        <w:rPr>
          <w:noProof/>
        </w:rPr>
      </w:pPr>
      <w:bookmarkStart w:id="2" w:name="_Toc432393634"/>
      <w:r>
        <w:rPr>
          <w:noProof/>
        </w:rPr>
        <w:t>Prestations accessoires à prendre en compte</w:t>
      </w:r>
      <w:bookmarkEnd w:id="2"/>
    </w:p>
    <w:p w:rsidR="00F75591" w:rsidRDefault="002F0769">
      <w:pPr>
        <w:tabs>
          <w:tab w:val="left" w:pos="4536"/>
          <w:tab w:val="left" w:pos="7372"/>
        </w:tabs>
        <w:rPr>
          <w:noProof/>
        </w:rPr>
      </w:pPr>
      <w:r>
        <w:rPr>
          <w:noProof/>
        </w:rPr>
        <w:t>Les prestations accessoires comprennent les travaux et les composants matériels qui, même s'ils ne sont pas nommément cités dans la liste du matériel, doivent être inclus dans le prix total de l'offre de l'entrepreneur.</w:t>
      </w:r>
    </w:p>
    <w:p w:rsidR="00F75591" w:rsidRDefault="002F0769">
      <w:pPr>
        <w:tabs>
          <w:tab w:val="left" w:pos="426"/>
          <w:tab w:val="left" w:pos="4536"/>
          <w:tab w:val="left" w:pos="7372"/>
        </w:tabs>
        <w:spacing w:before="120"/>
        <w:ind w:left="426" w:hanging="426"/>
        <w:rPr>
          <w:noProof/>
        </w:rPr>
      </w:pPr>
      <w:r>
        <w:rPr>
          <w:noProof/>
        </w:rPr>
        <w:t>-</w:t>
      </w:r>
      <w:r>
        <w:rPr>
          <w:noProof/>
        </w:rPr>
        <w:tab/>
        <w:t>Elaboration ou obtention des schémas, plans de raccordement et autres documents nécessaires aux autres corps de métier pour leurs travaux en interaction avec l'installation sanitaire.</w:t>
      </w:r>
    </w:p>
    <w:p w:rsidR="00F75591" w:rsidRDefault="002F0769">
      <w:pPr>
        <w:tabs>
          <w:tab w:val="left" w:pos="426"/>
          <w:tab w:val="left" w:pos="4536"/>
          <w:tab w:val="left" w:pos="7372"/>
        </w:tabs>
        <w:spacing w:before="120"/>
        <w:ind w:left="426" w:hanging="426"/>
        <w:rPr>
          <w:noProof/>
        </w:rPr>
      </w:pPr>
      <w:r>
        <w:rPr>
          <w:noProof/>
        </w:rPr>
        <w:t xml:space="preserve">- </w:t>
      </w:r>
      <w:r>
        <w:rPr>
          <w:noProof/>
        </w:rPr>
        <w:tab/>
        <w:t xml:space="preserve">Réglage et mise en service des équipements et des installations ainsi que mesure des valeurs garanties pour les valeurs de performance mentionnées </w:t>
      </w:r>
      <w:r w:rsidRPr="00D32B4E">
        <w:rPr>
          <w:noProof/>
        </w:rPr>
        <w:t>au chapitre des bases techniques, dans les garanties et tableaux.</w:t>
      </w:r>
      <w:r>
        <w:rPr>
          <w:noProof/>
        </w:rPr>
        <w:t xml:space="preserve"> </w:t>
      </w:r>
    </w:p>
    <w:p w:rsidR="00F75591" w:rsidRDefault="002F0769">
      <w:pPr>
        <w:tabs>
          <w:tab w:val="left" w:pos="426"/>
          <w:tab w:val="left" w:pos="4536"/>
          <w:tab w:val="left" w:pos="7372"/>
        </w:tabs>
        <w:spacing w:before="120"/>
        <w:ind w:left="426" w:hanging="426"/>
        <w:rPr>
          <w:noProof/>
        </w:rPr>
      </w:pPr>
      <w:r>
        <w:rPr>
          <w:noProof/>
        </w:rPr>
        <w:t>-</w:t>
      </w:r>
      <w:r>
        <w:rPr>
          <w:noProof/>
        </w:rPr>
        <w:tab/>
        <w:t>En plus des documents contenant les instructions d'exploitation, le personnel d'exploitation doit aussi bénéficier d'une instruction par oral, qui le familiarisera notamment avec les conditions hivernales et estivales de fonctionnement des équipements et de l'installation. Une deuxième instruction aura lieu après 6 mois d'exploitation environ.</w:t>
      </w:r>
    </w:p>
    <w:p w:rsidR="00F75591" w:rsidRDefault="002F0769">
      <w:pPr>
        <w:pStyle w:val="berschrift2"/>
        <w:ind w:left="578" w:hanging="578"/>
        <w:rPr>
          <w:noProof/>
        </w:rPr>
      </w:pPr>
      <w:bookmarkStart w:id="3" w:name="_Toc432393635"/>
      <w:r>
        <w:rPr>
          <w:noProof/>
        </w:rPr>
        <w:t>Prestations du maître de l'ouvrage (compléments à la norme SIA 118)</w:t>
      </w:r>
      <w:bookmarkEnd w:id="3"/>
    </w:p>
    <w:p w:rsidR="00F75591" w:rsidRDefault="002F0769">
      <w:pPr>
        <w:tabs>
          <w:tab w:val="left" w:pos="4536"/>
          <w:tab w:val="left" w:pos="7372"/>
        </w:tabs>
        <w:rPr>
          <w:noProof/>
          <w:sz w:val="20"/>
        </w:rPr>
      </w:pPr>
      <w:r>
        <w:rPr>
          <w:noProof/>
        </w:rPr>
        <w:t>Les travaux et les livraisons à effectuer par le maître de l'ouvrage selon la norme SIA 118/380 ne doivent pas être inclus dans les montants de l'offre.</w:t>
      </w:r>
    </w:p>
    <w:p w:rsidR="00F75591" w:rsidRDefault="002F0769">
      <w:pPr>
        <w:tabs>
          <w:tab w:val="left" w:pos="567"/>
          <w:tab w:val="left" w:pos="709"/>
          <w:tab w:val="left" w:pos="4536"/>
          <w:tab w:val="left" w:pos="7372"/>
        </w:tabs>
        <w:ind w:left="709" w:hanging="709"/>
        <w:jc w:val="both"/>
        <w:rPr>
          <w:noProof/>
          <w:sz w:val="20"/>
        </w:rPr>
      </w:pPr>
      <w:r>
        <w:rPr>
          <w:noProof/>
          <w:sz w:val="20"/>
        </w:rPr>
        <w:br w:type="page"/>
      </w:r>
    </w:p>
    <w:p w:rsidR="00F75591" w:rsidRDefault="002F0769">
      <w:pPr>
        <w:pStyle w:val="berschrift1"/>
        <w:tabs>
          <w:tab w:val="left" w:pos="4253"/>
        </w:tabs>
      </w:pPr>
      <w:bookmarkStart w:id="4" w:name="_Toc432393636"/>
      <w:r>
        <w:lastRenderedPageBreak/>
        <w:t>Prescriptions</w:t>
      </w:r>
      <w:bookmarkEnd w:id="4"/>
    </w:p>
    <w:p w:rsidR="00F75591" w:rsidRDefault="002F0769">
      <w:pPr>
        <w:tabs>
          <w:tab w:val="left" w:pos="4536"/>
          <w:tab w:val="left" w:pos="7372"/>
        </w:tabs>
        <w:spacing w:after="120" w:line="240" w:lineRule="atLeast"/>
        <w:jc w:val="both"/>
      </w:pPr>
      <w:r>
        <w:rPr>
          <w:noProof/>
        </w:rPr>
        <w:t>Toutes les lois, ordonnances, normes, directives et recommandations applicables à l'exécution de l'installation sanitaire doivent être respectées.</w:t>
      </w:r>
    </w:p>
    <w:p w:rsidR="00F75591" w:rsidRDefault="002F0769">
      <w:pPr>
        <w:tabs>
          <w:tab w:val="left" w:pos="4536"/>
          <w:tab w:val="left" w:pos="7372"/>
        </w:tabs>
        <w:spacing w:after="120" w:line="240" w:lineRule="atLeast"/>
      </w:pPr>
      <w:r>
        <w:t xml:space="preserve">Liste avec points spéciaux tirés de documents </w:t>
      </w:r>
      <w:proofErr w:type="gramStart"/>
      <w:r>
        <w:t>importants:</w:t>
      </w:r>
      <w:proofErr w:type="gramEnd"/>
    </w:p>
    <w:p w:rsidR="00F75591" w:rsidRDefault="002F0769">
      <w:pPr>
        <w:pStyle w:val="Listenabsatz"/>
        <w:numPr>
          <w:ilvl w:val="0"/>
          <w:numId w:val="31"/>
        </w:numPr>
        <w:tabs>
          <w:tab w:val="left" w:pos="4536"/>
          <w:tab w:val="left" w:pos="7372"/>
        </w:tabs>
        <w:spacing w:after="120" w:line="240" w:lineRule="atLeast"/>
        <w:ind w:left="425" w:hanging="425"/>
        <w:contextualSpacing w:val="0"/>
        <w:jc w:val="both"/>
        <w:rPr>
          <w:b/>
          <w:noProof/>
        </w:rPr>
      </w:pPr>
      <w:r>
        <w:rPr>
          <w:b/>
          <w:noProof/>
        </w:rPr>
        <w:t>«Recommandation concernant les installations techniques du bâtiment» de la Conférence de coordination des services de la construction et des immeubles des maîtres d'ouvrage publics (KBOB), parties 1 et 8, notamment:</w:t>
      </w:r>
    </w:p>
    <w:p w:rsidR="00F75591" w:rsidRDefault="002F0769">
      <w:pPr>
        <w:tabs>
          <w:tab w:val="left" w:pos="4536"/>
          <w:tab w:val="left" w:pos="7372"/>
        </w:tabs>
        <w:spacing w:after="60"/>
        <w:ind w:left="425"/>
        <w:rPr>
          <w:noProof/>
        </w:rPr>
      </w:pPr>
      <w:r>
        <w:rPr>
          <w:noProof/>
        </w:rPr>
        <w:t>Tous les appareillages et équipements techniques du bâtiment doivent pouvoir être remplacés. Cela doit être possible sans démolition de parties du bâtiment ou enlèvement d'autres installations.</w:t>
      </w:r>
    </w:p>
    <w:p w:rsidR="00F75591" w:rsidRDefault="002F0769">
      <w:pPr>
        <w:tabs>
          <w:tab w:val="left" w:pos="4536"/>
          <w:tab w:val="left" w:pos="7372"/>
        </w:tabs>
        <w:spacing w:after="60"/>
        <w:ind w:left="425"/>
        <w:rPr>
          <w:noProof/>
        </w:rPr>
      </w:pPr>
      <w:r>
        <w:rPr>
          <w:noProof/>
        </w:rPr>
        <w:t>L'entrepreneur prévoira et documentera des voies d'accès permettant de faire entrer et sortir tous les grands appareils dont le démontage nécessiterait un travail disproportionné (pompes à chaleur, échangeurs de chaleur, composantes de ventilation, accumulateurs, etc.).</w:t>
      </w:r>
    </w:p>
    <w:p w:rsidR="00F75591" w:rsidRDefault="002F0769">
      <w:pPr>
        <w:tabs>
          <w:tab w:val="left" w:pos="4536"/>
          <w:tab w:val="left" w:pos="7372"/>
        </w:tabs>
        <w:spacing w:after="60"/>
        <w:ind w:left="425"/>
        <w:rPr>
          <w:noProof/>
        </w:rPr>
      </w:pPr>
      <w:r>
        <w:rPr>
          <w:noProof/>
        </w:rPr>
        <w:t>Tous les équipements, appareillages et installations techniques du bâtiment nécessitant un quelconque entretien (maintenance, nettoyage, réparation, remplacement) doivent être accessibles sans démontage d'éléments installés de manière fixe. Toute perturbation de l'utilisation du bâtiment par des travaux de maintenance doit être évitée.</w:t>
      </w:r>
    </w:p>
    <w:p w:rsidR="00F75591" w:rsidRDefault="002F0769">
      <w:pPr>
        <w:tabs>
          <w:tab w:val="left" w:pos="4536"/>
          <w:tab w:val="left" w:pos="7372"/>
        </w:tabs>
        <w:spacing w:after="60"/>
        <w:ind w:left="425"/>
        <w:rPr>
          <w:noProof/>
        </w:rPr>
      </w:pPr>
      <w:r>
        <w:rPr>
          <w:noProof/>
        </w:rPr>
        <w:t>La protection contre les légionnelles doit être présentée et définie en concertation avec le maître de l'ouvrage. D'une manière générale, on tiendra compte des prescriptions de la norme SIA 385/1.</w:t>
      </w:r>
    </w:p>
    <w:p w:rsidR="00F75591" w:rsidRDefault="002F0769">
      <w:pPr>
        <w:tabs>
          <w:tab w:val="left" w:pos="4536"/>
          <w:tab w:val="left" w:pos="7372"/>
        </w:tabs>
        <w:spacing w:after="60"/>
        <w:ind w:left="425"/>
        <w:rPr>
          <w:noProof/>
        </w:rPr>
      </w:pPr>
      <w:r>
        <w:rPr>
          <w:noProof/>
        </w:rPr>
        <w:t xml:space="preserve">Les siphons pour l'eau de condensation des appareils de traitement de l'air doivent être suffisamment hauts, conformément aux indications relatives à la sous-pression ou à la surpression du planificateur de la ventilation, être démontables pour la maintenance et disposer d'une ouverture pour l'inspection du côté de la sortie. </w:t>
      </w:r>
      <w:r>
        <w:rPr>
          <w:noProof/>
        </w:rPr>
        <w:br/>
        <w:t>Chambres froides: les conduites à l'intérieur de la chambre froide doivent présenter une pente suffisante (3 % au moins). Les siphons anti-odeur ne sont pas autorisés dans les locaux de congélation.</w:t>
      </w:r>
    </w:p>
    <w:p w:rsidR="00F75591" w:rsidRDefault="002F0769">
      <w:pPr>
        <w:tabs>
          <w:tab w:val="left" w:pos="4536"/>
          <w:tab w:val="left" w:pos="7372"/>
        </w:tabs>
        <w:spacing w:after="60"/>
        <w:ind w:left="425"/>
        <w:rPr>
          <w:noProof/>
        </w:rPr>
      </w:pPr>
      <w:r>
        <w:rPr>
          <w:noProof/>
        </w:rPr>
        <w:t xml:space="preserve">Pour les pompes à chaleur/les machines frigorifiques, </w:t>
      </w:r>
      <w:r w:rsidRPr="00D32B4E">
        <w:rPr>
          <w:noProof/>
        </w:rPr>
        <w:t>la partie 7</w:t>
      </w:r>
      <w:bookmarkStart w:id="5" w:name="_GoBack"/>
      <w:bookmarkEnd w:id="5"/>
      <w:r>
        <w:rPr>
          <w:noProof/>
        </w:rPr>
        <w:t xml:space="preserve"> (chauffage/refroidissement) doit aussi être prise en compte.</w:t>
      </w:r>
    </w:p>
    <w:p w:rsidR="00F75591" w:rsidRDefault="00F75591">
      <w:pPr>
        <w:tabs>
          <w:tab w:val="left" w:pos="4536"/>
          <w:tab w:val="left" w:pos="7372"/>
        </w:tabs>
        <w:rPr>
          <w:noProof/>
        </w:rPr>
      </w:pPr>
    </w:p>
    <w:p w:rsidR="00F75591" w:rsidRDefault="002F0769">
      <w:pPr>
        <w:tabs>
          <w:tab w:val="left" w:pos="4536"/>
          <w:tab w:val="left" w:pos="7372"/>
        </w:tabs>
        <w:spacing w:after="60"/>
        <w:rPr>
          <w:b/>
          <w:noProof/>
        </w:rPr>
      </w:pPr>
      <w:r>
        <w:rPr>
          <w:b/>
          <w:noProof/>
        </w:rPr>
        <w:t xml:space="preserve">Marques à utiliser </w:t>
      </w:r>
    </w:p>
    <w:p w:rsidR="00F75591" w:rsidRDefault="002F0769">
      <w:pPr>
        <w:tabs>
          <w:tab w:val="left" w:pos="4536"/>
          <w:tab w:val="left" w:pos="7372"/>
        </w:tabs>
        <w:spacing w:after="60"/>
        <w:rPr>
          <w:noProof/>
        </w:rPr>
      </w:pPr>
      <w:r>
        <w:rPr>
          <w:noProof/>
        </w:rPr>
        <w:t>D'une manière générale, l'OFCL ne prescrit pas de marque à utiliser pour le matériel. Une exception est possible pour des ouvrages où il est préférable d'utiliser du matériel du même fabricant pour faciliter l'entretien et l'exploitation.</w:t>
      </w:r>
    </w:p>
    <w:p w:rsidR="00F75591" w:rsidRDefault="002F0769">
      <w:pPr>
        <w:tabs>
          <w:tab w:val="left" w:pos="4536"/>
          <w:tab w:val="left" w:pos="7372"/>
        </w:tabs>
        <w:spacing w:after="60"/>
        <w:rPr>
          <w:noProof/>
        </w:rPr>
      </w:pPr>
      <w:r>
        <w:rPr>
          <w:noProof/>
        </w:rPr>
        <w:t>Les parties d'installation ne correspondant pas aux exigences de qualité de la description des prestations devront être remplacées aux frais de l'entreprise même si leur manque de qualité est constaté après coup.</w:t>
      </w:r>
    </w:p>
    <w:p w:rsidR="00F75591" w:rsidRDefault="00F75591">
      <w:pPr>
        <w:tabs>
          <w:tab w:val="left" w:pos="4536"/>
          <w:tab w:val="left" w:pos="7372"/>
        </w:tabs>
        <w:rPr>
          <w:noProof/>
        </w:rPr>
      </w:pPr>
    </w:p>
    <w:p w:rsidR="00F75591" w:rsidRDefault="002F0769">
      <w:pPr>
        <w:tabs>
          <w:tab w:val="left" w:pos="4536"/>
          <w:tab w:val="left" w:pos="7372"/>
        </w:tabs>
        <w:spacing w:after="60"/>
        <w:rPr>
          <w:b/>
          <w:noProof/>
        </w:rPr>
      </w:pPr>
      <w:r>
        <w:rPr>
          <w:b/>
          <w:noProof/>
        </w:rPr>
        <w:t>Acoustique des locaux</w:t>
      </w:r>
    </w:p>
    <w:p w:rsidR="00F75591" w:rsidRDefault="002F0769">
      <w:pPr>
        <w:tabs>
          <w:tab w:val="left" w:pos="567"/>
          <w:tab w:val="left" w:pos="709"/>
          <w:tab w:val="left" w:pos="4536"/>
          <w:tab w:val="left" w:pos="7372"/>
        </w:tabs>
        <w:spacing w:before="60"/>
        <w:jc w:val="both"/>
        <w:rPr>
          <w:noProof/>
        </w:rPr>
      </w:pPr>
      <w:r>
        <w:rPr>
          <w:noProof/>
        </w:rPr>
        <w:t>Les valeurs suivantes doivent être respectées dans les bureaux, les salles de réunion, les pièces multifonctionnelles, etc.:</w:t>
      </w:r>
    </w:p>
    <w:p w:rsidR="00F75591" w:rsidRDefault="002F0769">
      <w:pPr>
        <w:pStyle w:val="Listenabsatz"/>
        <w:widowControl/>
        <w:numPr>
          <w:ilvl w:val="0"/>
          <w:numId w:val="32"/>
        </w:numPr>
        <w:tabs>
          <w:tab w:val="left" w:pos="3969"/>
        </w:tabs>
        <w:spacing w:line="240" w:lineRule="auto"/>
        <w:contextualSpacing w:val="0"/>
        <w:rPr>
          <w:rFonts w:cs="Arial"/>
        </w:rPr>
      </w:pPr>
      <w:r>
        <w:rPr>
          <w:rFonts w:cs="Arial"/>
        </w:rPr>
        <w:t>Niveau sonore dans les locaux</w:t>
      </w:r>
      <w:r>
        <w:rPr>
          <w:rFonts w:cs="Arial"/>
        </w:rPr>
        <w:tab/>
        <w:t>≤ 30 dB (A)</w:t>
      </w:r>
    </w:p>
    <w:p w:rsidR="00F75591" w:rsidRDefault="002F0769">
      <w:pPr>
        <w:pStyle w:val="Listenabsatz"/>
        <w:widowControl/>
        <w:numPr>
          <w:ilvl w:val="0"/>
          <w:numId w:val="32"/>
        </w:numPr>
        <w:tabs>
          <w:tab w:val="left" w:pos="3969"/>
        </w:tabs>
        <w:spacing w:line="240" w:lineRule="auto"/>
        <w:contextualSpacing w:val="0"/>
        <w:rPr>
          <w:rFonts w:cs="Arial"/>
        </w:rPr>
      </w:pPr>
      <w:r>
        <w:rPr>
          <w:rFonts w:cs="Arial"/>
        </w:rPr>
        <w:t>Durée de réverbération</w:t>
      </w:r>
      <w:r>
        <w:rPr>
          <w:rFonts w:cs="Arial"/>
        </w:rPr>
        <w:tab/>
        <w:t>20 % en dessous de la valeur de la norme SIA</w:t>
      </w:r>
    </w:p>
    <w:p w:rsidR="00F75591" w:rsidRDefault="002F0769">
      <w:pPr>
        <w:pStyle w:val="Listenabsatz"/>
        <w:widowControl/>
        <w:numPr>
          <w:ilvl w:val="0"/>
          <w:numId w:val="32"/>
        </w:numPr>
        <w:tabs>
          <w:tab w:val="left" w:pos="3969"/>
        </w:tabs>
        <w:spacing w:line="240" w:lineRule="auto"/>
        <w:contextualSpacing w:val="0"/>
        <w:rPr>
          <w:rFonts w:cs="Arial"/>
        </w:rPr>
      </w:pPr>
      <w:r>
        <w:rPr>
          <w:rFonts w:cs="Arial"/>
        </w:rPr>
        <w:t>Compréhensibilité de la parole STI</w:t>
      </w:r>
      <w:r>
        <w:rPr>
          <w:rFonts w:cs="Arial"/>
        </w:rPr>
        <w:tab/>
        <w:t>≥ 0,6</w:t>
      </w:r>
    </w:p>
    <w:p w:rsidR="00F75591" w:rsidRDefault="00F75591">
      <w:pPr>
        <w:tabs>
          <w:tab w:val="left" w:pos="567"/>
          <w:tab w:val="left" w:pos="709"/>
          <w:tab w:val="left" w:pos="4536"/>
          <w:tab w:val="left" w:pos="7372"/>
        </w:tabs>
        <w:spacing w:line="240" w:lineRule="atLeast"/>
        <w:jc w:val="both"/>
        <w:rPr>
          <w:noProof/>
        </w:rPr>
      </w:pPr>
    </w:p>
    <w:p w:rsidR="00F75591" w:rsidRDefault="002F0769">
      <w:pPr>
        <w:tabs>
          <w:tab w:val="left" w:pos="4536"/>
          <w:tab w:val="left" w:pos="7372"/>
        </w:tabs>
        <w:spacing w:after="60"/>
        <w:rPr>
          <w:b/>
          <w:noProof/>
        </w:rPr>
      </w:pPr>
      <w:r>
        <w:rPr>
          <w:b/>
          <w:noProof/>
        </w:rPr>
        <w:t>Disposition des appareils</w:t>
      </w:r>
    </w:p>
    <w:p w:rsidR="00F75591" w:rsidRDefault="002F0769">
      <w:pPr>
        <w:tabs>
          <w:tab w:val="left" w:pos="567"/>
          <w:tab w:val="left" w:pos="709"/>
          <w:tab w:val="left" w:pos="4536"/>
          <w:tab w:val="left" w:pos="7372"/>
        </w:tabs>
        <w:spacing w:before="60"/>
        <w:jc w:val="both"/>
        <w:rPr>
          <w:noProof/>
        </w:rPr>
      </w:pPr>
      <w:r>
        <w:rPr>
          <w:noProof/>
        </w:rPr>
        <w:t>Les machines en rotation doivent être posées sur des supports antivibratoires de sorte que le quotient de la fréquence d'excitation par la fréquence propre des supports soit compris entre trois et quatre. En outre, les supports antivibratoires doivent avoir un rendement de 90 % au moins.</w:t>
      </w:r>
    </w:p>
    <w:p w:rsidR="00F75591" w:rsidRDefault="00F75591">
      <w:pPr>
        <w:tabs>
          <w:tab w:val="left" w:pos="567"/>
          <w:tab w:val="left" w:pos="709"/>
          <w:tab w:val="left" w:pos="4536"/>
          <w:tab w:val="left" w:pos="7372"/>
        </w:tabs>
        <w:jc w:val="both"/>
        <w:rPr>
          <w:noProof/>
        </w:rPr>
      </w:pPr>
    </w:p>
    <w:p w:rsidR="00F75591" w:rsidRDefault="00F75591">
      <w:pPr>
        <w:tabs>
          <w:tab w:val="left" w:pos="567"/>
          <w:tab w:val="left" w:pos="709"/>
          <w:tab w:val="left" w:pos="4536"/>
          <w:tab w:val="left" w:pos="7372"/>
        </w:tabs>
        <w:jc w:val="both"/>
        <w:rPr>
          <w:noProof/>
        </w:rPr>
      </w:pPr>
    </w:p>
    <w:p w:rsidR="00F75591" w:rsidRDefault="002F0769">
      <w:pPr>
        <w:tabs>
          <w:tab w:val="left" w:pos="4536"/>
          <w:tab w:val="left" w:pos="7372"/>
        </w:tabs>
        <w:spacing w:after="60"/>
        <w:rPr>
          <w:b/>
          <w:noProof/>
        </w:rPr>
      </w:pPr>
      <w:r>
        <w:rPr>
          <w:b/>
          <w:noProof/>
        </w:rPr>
        <w:t>Réaction sur le réseau électrique</w:t>
      </w:r>
    </w:p>
    <w:p w:rsidR="00F75591" w:rsidRDefault="002F0769">
      <w:pPr>
        <w:tabs>
          <w:tab w:val="left" w:pos="567"/>
          <w:tab w:val="left" w:pos="709"/>
          <w:tab w:val="left" w:pos="4536"/>
          <w:tab w:val="left" w:pos="7372"/>
        </w:tabs>
        <w:jc w:val="both"/>
        <w:rPr>
          <w:noProof/>
        </w:rPr>
      </w:pPr>
      <w:r>
        <w:rPr>
          <w:noProof/>
        </w:rPr>
        <w:t xml:space="preserve">La réaction sur le réseau de moteurs d'une puissance dépassant </w:t>
      </w:r>
      <w:r>
        <w:rPr>
          <w:noProof/>
          <w:color w:val="FF0000"/>
        </w:rPr>
        <w:t xml:space="preserve">5 kW </w:t>
      </w:r>
      <w:r>
        <w:rPr>
          <w:noProof/>
        </w:rPr>
        <w:t>doit être limitée conformément aux prescriptions du planificateur-électricien.</w:t>
      </w:r>
    </w:p>
    <w:p w:rsidR="00F75591" w:rsidRDefault="00F75591">
      <w:pPr>
        <w:tabs>
          <w:tab w:val="left" w:pos="142"/>
          <w:tab w:val="left" w:pos="567"/>
          <w:tab w:val="left" w:pos="4536"/>
          <w:tab w:val="left" w:pos="7372"/>
        </w:tabs>
        <w:ind w:left="142" w:hanging="142"/>
        <w:jc w:val="both"/>
        <w:rPr>
          <w:b/>
          <w:noProof/>
        </w:rPr>
      </w:pPr>
    </w:p>
    <w:p w:rsidR="00F75591" w:rsidRDefault="00F75591">
      <w:pPr>
        <w:tabs>
          <w:tab w:val="left" w:pos="142"/>
          <w:tab w:val="left" w:pos="567"/>
          <w:tab w:val="left" w:pos="4536"/>
          <w:tab w:val="left" w:pos="7372"/>
        </w:tabs>
        <w:ind w:left="142" w:hanging="142"/>
        <w:jc w:val="both"/>
        <w:rPr>
          <w:b/>
          <w:noProof/>
        </w:rPr>
      </w:pPr>
    </w:p>
    <w:p w:rsidR="00F75591" w:rsidRDefault="002F0769">
      <w:pPr>
        <w:tabs>
          <w:tab w:val="left" w:pos="4536"/>
          <w:tab w:val="left" w:pos="7372"/>
        </w:tabs>
        <w:spacing w:after="60"/>
        <w:rPr>
          <w:b/>
          <w:noProof/>
        </w:rPr>
      </w:pPr>
      <w:r>
        <w:rPr>
          <w:b/>
          <w:noProof/>
        </w:rPr>
        <w:t>Désignation des appareils/plaquettes signalétiques pour les conduites</w:t>
      </w:r>
    </w:p>
    <w:p w:rsidR="00F75591" w:rsidRDefault="002F0769">
      <w:pPr>
        <w:tabs>
          <w:tab w:val="left" w:pos="4536"/>
          <w:tab w:val="left" w:pos="7372"/>
        </w:tabs>
        <w:spacing w:after="60"/>
        <w:rPr>
          <w:noProof/>
        </w:rPr>
      </w:pPr>
      <w:r>
        <w:rPr>
          <w:noProof/>
        </w:rPr>
        <w:t>Tous les appareils, tels que chauffe-eau, épurateurs d'eau, installations de levage, etc., doivent être équipés de plaquettes signalétiques où sont indiquées toutes les données techniques (volumes d'eau, performances, puissances des moteurs).</w:t>
      </w:r>
    </w:p>
    <w:p w:rsidR="00F75591" w:rsidRDefault="002F0769">
      <w:pPr>
        <w:tabs>
          <w:tab w:val="left" w:pos="4536"/>
          <w:tab w:val="left" w:pos="7372"/>
        </w:tabs>
        <w:spacing w:after="60"/>
        <w:rPr>
          <w:noProof/>
        </w:rPr>
      </w:pPr>
      <w:r>
        <w:rPr>
          <w:noProof/>
        </w:rPr>
        <w:t>Tous les appareils de terrain doivent être équipés de plaquettes signalétiques.</w:t>
      </w:r>
    </w:p>
    <w:p w:rsidR="00F75591" w:rsidRDefault="002F0769">
      <w:pPr>
        <w:tabs>
          <w:tab w:val="left" w:pos="4536"/>
          <w:tab w:val="left" w:pos="7372"/>
        </w:tabs>
        <w:spacing w:after="60"/>
        <w:rPr>
          <w:noProof/>
        </w:rPr>
      </w:pPr>
      <w:r>
        <w:rPr>
          <w:noProof/>
        </w:rPr>
        <w:t>Les conduites doivent porter, une fois au moins dans chaque pièce, une flèche indiquant la direction du flux.</w:t>
      </w:r>
    </w:p>
    <w:p w:rsidR="00F75591" w:rsidRDefault="002F0769">
      <w:pPr>
        <w:tabs>
          <w:tab w:val="left" w:pos="4536"/>
          <w:tab w:val="left" w:pos="7372"/>
        </w:tabs>
        <w:spacing w:after="60"/>
        <w:rPr>
          <w:noProof/>
        </w:rPr>
      </w:pPr>
      <w:r>
        <w:rPr>
          <w:noProof/>
        </w:rPr>
        <w:t>Ce marquage est réalisé conformément à la directive de l'OFCL sur le marquage des installations techniques du bâtiment.</w:t>
      </w:r>
    </w:p>
    <w:p w:rsidR="00F75591" w:rsidRDefault="00F75591">
      <w:pPr>
        <w:tabs>
          <w:tab w:val="left" w:pos="4536"/>
          <w:tab w:val="left" w:pos="7372"/>
        </w:tabs>
        <w:rPr>
          <w:noProof/>
        </w:rPr>
      </w:pPr>
    </w:p>
    <w:p w:rsidR="00F75591" w:rsidRDefault="00F75591">
      <w:pPr>
        <w:tabs>
          <w:tab w:val="left" w:pos="4536"/>
          <w:tab w:val="left" w:pos="7372"/>
        </w:tabs>
        <w:rPr>
          <w:noProof/>
        </w:rPr>
      </w:pPr>
    </w:p>
    <w:p w:rsidR="00F75591" w:rsidRDefault="00F75591">
      <w:pPr>
        <w:tabs>
          <w:tab w:val="left" w:pos="4536"/>
          <w:tab w:val="left" w:pos="7372"/>
        </w:tabs>
        <w:rPr>
          <w:noProof/>
        </w:rPr>
      </w:pPr>
    </w:p>
    <w:p w:rsidR="00F75591" w:rsidRDefault="002F0769">
      <w:pPr>
        <w:tabs>
          <w:tab w:val="left" w:pos="142"/>
          <w:tab w:val="left" w:pos="567"/>
          <w:tab w:val="left" w:pos="4536"/>
          <w:tab w:val="left" w:pos="7372"/>
        </w:tabs>
        <w:jc w:val="both"/>
        <w:rPr>
          <w:noProof/>
          <w:sz w:val="20"/>
        </w:rPr>
      </w:pPr>
      <w:r>
        <w:rPr>
          <w:noProof/>
          <w:sz w:val="20"/>
        </w:rPr>
        <w:br w:type="page"/>
      </w:r>
    </w:p>
    <w:p w:rsidR="00F75591" w:rsidRDefault="002F0769">
      <w:pPr>
        <w:pStyle w:val="berschrift1"/>
      </w:pPr>
      <w:bookmarkStart w:id="6" w:name="_Toc432393637"/>
      <w:r>
        <w:lastRenderedPageBreak/>
        <w:t>Contrôle, réception, test intégral</w:t>
      </w:r>
      <w:bookmarkEnd w:id="6"/>
    </w:p>
    <w:p w:rsidR="00F75591" w:rsidRDefault="002F0769">
      <w:pPr>
        <w:pStyle w:val="berschrift2"/>
        <w:rPr>
          <w:noProof/>
        </w:rPr>
      </w:pPr>
      <w:bookmarkStart w:id="7" w:name="_Toc432393638"/>
      <w:r>
        <w:rPr>
          <w:noProof/>
        </w:rPr>
        <w:t>Contrôle</w:t>
      </w:r>
      <w:bookmarkEnd w:id="7"/>
    </w:p>
    <w:p w:rsidR="00F75591" w:rsidRDefault="002F0769">
      <w:pPr>
        <w:tabs>
          <w:tab w:val="left" w:pos="4536"/>
          <w:tab w:val="left" w:pos="7372"/>
        </w:tabs>
        <w:spacing w:after="120"/>
        <w:rPr>
          <w:noProof/>
        </w:rPr>
      </w:pPr>
      <w:r>
        <w:rPr>
          <w:noProof/>
        </w:rPr>
        <w:t>Le contrôle sera fait par l'ingénieur. Pour cela, des procès-verbaux de contrôle (par ex. le procès-verbal de l'OFCL K1P90_C21d pour installations sanitaires) seront utilisés et remplis entièrement. La feuille de garde (K1P90_F20f_Procès verbal de contrôle CVRSM) de l'OFCL doit être utilisée. Un exemplaire du procès-verbal de contrôle, avec les valeurs mesurées, sera remis au conseiller technique de l'OFCL/à l'ingénieur.</w:t>
      </w:r>
    </w:p>
    <w:p w:rsidR="00F75591" w:rsidRDefault="002F0769">
      <w:pPr>
        <w:tabs>
          <w:tab w:val="left" w:pos="4536"/>
          <w:tab w:val="left" w:pos="7372"/>
        </w:tabs>
        <w:spacing w:after="120"/>
        <w:rPr>
          <w:noProof/>
        </w:rPr>
      </w:pPr>
      <w:r>
        <w:rPr>
          <w:noProof/>
        </w:rPr>
        <w:t>Toutes les installations doivent être équipées, pour la date du contrôle, de tous les schémas de principe et plaquettes signalétiques nécessaires.</w:t>
      </w:r>
    </w:p>
    <w:p w:rsidR="00F75591" w:rsidRDefault="002F0769">
      <w:pPr>
        <w:tabs>
          <w:tab w:val="left" w:pos="4536"/>
          <w:tab w:val="left" w:pos="7372"/>
        </w:tabs>
        <w:spacing w:after="120"/>
        <w:rPr>
          <w:noProof/>
        </w:rPr>
      </w:pPr>
      <w:r>
        <w:rPr>
          <w:noProof/>
        </w:rPr>
        <w:t>Tolérances de mesure selon la norme SIA .</w:t>
      </w:r>
    </w:p>
    <w:p w:rsidR="00F75591" w:rsidRDefault="002F0769">
      <w:pPr>
        <w:tabs>
          <w:tab w:val="left" w:pos="4536"/>
          <w:tab w:val="left" w:pos="7372"/>
        </w:tabs>
        <w:spacing w:after="120"/>
        <w:rPr>
          <w:noProof/>
        </w:rPr>
      </w:pPr>
      <w:r>
        <w:rPr>
          <w:noProof/>
        </w:rPr>
        <w:t>Les performances des installations de transport de l'eau chaude et froide ainsi que de l'eau usée, des installations de traitement de l'eau, les installations de chauffage de l'eau et les installations de pompage doivent être mesurées et mentionnées dans le procès-verbal de contrôle:</w:t>
      </w:r>
    </w:p>
    <w:p w:rsidR="00F75591" w:rsidRDefault="002F0769">
      <w:pPr>
        <w:rPr>
          <w:rFonts w:cs="Arial"/>
        </w:rPr>
      </w:pPr>
      <w:r>
        <w:rPr>
          <w:rFonts w:cs="Arial"/>
        </w:rPr>
        <w:t xml:space="preserve">Après la mise en service et la régulation des pompes à chaleur et des machines frigorifiques, auront lieu les mesures de réception relatives aux données techniques convenues par contrat. </w:t>
      </w:r>
    </w:p>
    <w:p w:rsidR="00F75591" w:rsidRDefault="002F0769">
      <w:r>
        <w:t>En cas d'écarts &lt; 5 %, les exigences sont considérées comme respectées.</w:t>
      </w:r>
    </w:p>
    <w:p w:rsidR="00F75591" w:rsidRDefault="002F0769">
      <w:pPr>
        <w:rPr>
          <w:rFonts w:cs="Arial"/>
        </w:rPr>
      </w:pPr>
      <w:r>
        <w:rPr>
          <w:rFonts w:cs="Arial"/>
        </w:rPr>
        <w:t>En cas d'écarts &gt; 5 %, trois mois sont accordés à l'entrepreneur pour corriger la situation.</w:t>
      </w:r>
    </w:p>
    <w:p w:rsidR="00F75591" w:rsidRDefault="002F0769">
      <w:pPr>
        <w:rPr>
          <w:rFonts w:cs="Arial"/>
        </w:rPr>
      </w:pPr>
      <w:r>
        <w:rPr>
          <w:rFonts w:cs="Arial"/>
        </w:rPr>
        <w:t xml:space="preserve">Si les valeurs de performance ne sont toujours pas atteintes, la règle est la </w:t>
      </w:r>
      <w:proofErr w:type="gramStart"/>
      <w:r>
        <w:rPr>
          <w:rFonts w:cs="Arial"/>
        </w:rPr>
        <w:t>suivante:</w:t>
      </w:r>
      <w:proofErr w:type="gramEnd"/>
    </w:p>
    <w:p w:rsidR="00F75591" w:rsidRDefault="002F0769">
      <w:pPr>
        <w:keepLines/>
        <w:widowControl/>
        <w:numPr>
          <w:ilvl w:val="0"/>
          <w:numId w:val="34"/>
        </w:numPr>
        <w:tabs>
          <w:tab w:val="left" w:pos="426"/>
          <w:tab w:val="right" w:pos="9639"/>
        </w:tabs>
        <w:spacing w:line="240" w:lineRule="auto"/>
        <w:ind w:left="426" w:right="113" w:hanging="284"/>
      </w:pPr>
      <w:r>
        <w:t>En cas d'écarts entre 5 et 10 %, la consommation supplémentaire d'électricité pour un temps d'utilisation de 15 ans est facturée à l'entrepreneur.</w:t>
      </w:r>
    </w:p>
    <w:p w:rsidR="00F75591" w:rsidRDefault="002F0769">
      <w:pPr>
        <w:keepLines/>
        <w:widowControl/>
        <w:numPr>
          <w:ilvl w:val="0"/>
          <w:numId w:val="34"/>
        </w:numPr>
        <w:tabs>
          <w:tab w:val="left" w:pos="426"/>
          <w:tab w:val="right" w:pos="9639"/>
        </w:tabs>
        <w:spacing w:line="240" w:lineRule="auto"/>
        <w:ind w:left="426" w:right="113" w:hanging="284"/>
      </w:pPr>
      <w:r>
        <w:t xml:space="preserve">En cas d'écarts supérieurs à 10 %, l'entrepreneur est tenu de remplacer la pompe à chaleur ou la machine frigorifique concernée par un équipement atteignant la puissance et les coefficients de performance COP/EER convenus. Il assumera alors tous les frais liés au démontage et au montage ainsi qu'aux raccordements aux circuits d'énergie et de fluides. Ce remplacement doit être effectué dans les six mois. Le respect des données techniques convenues par contrat doit alors être prouvé par des mesures. </w:t>
      </w:r>
    </w:p>
    <w:p w:rsidR="00F75591" w:rsidRDefault="002F0769">
      <w:pPr>
        <w:rPr>
          <w:rFonts w:cs="Arial"/>
        </w:rPr>
      </w:pPr>
      <w:r>
        <w:rPr>
          <w:rFonts w:cs="Arial"/>
        </w:rPr>
        <w:t>Après une année d'exploitation (y</w:t>
      </w:r>
      <w:proofErr w:type="gramStart"/>
      <w:r>
        <w:rPr>
          <w:rFonts w:cs="Arial"/>
        </w:rPr>
        <w:t>  c</w:t>
      </w:r>
      <w:proofErr w:type="gramEnd"/>
      <w:r>
        <w:rPr>
          <w:rFonts w:cs="Arial"/>
        </w:rPr>
        <w:t>. travaux d'optimisation), il convient de procéder une nouvelle fois à un contrôle des valeurs faisant l'objet de garanties, et de consigner les mesures dans un procès-verbal.</w:t>
      </w:r>
    </w:p>
    <w:p w:rsidR="00F75591" w:rsidRDefault="00F75591">
      <w:pPr>
        <w:rPr>
          <w:rFonts w:cs="Arial"/>
        </w:rPr>
      </w:pPr>
    </w:p>
    <w:p w:rsidR="00F75591" w:rsidRDefault="002F0769">
      <w:pPr>
        <w:tabs>
          <w:tab w:val="left" w:pos="4536"/>
          <w:tab w:val="left" w:pos="7372"/>
        </w:tabs>
        <w:spacing w:after="120"/>
        <w:rPr>
          <w:noProof/>
        </w:rPr>
      </w:pPr>
      <w:r>
        <w:rPr>
          <w:noProof/>
        </w:rPr>
        <w:t>Tous les défauts décelés lors du contrôle doivent être corrigés par l'entrepreneur pour l'échéance convenue.</w:t>
      </w:r>
    </w:p>
    <w:p w:rsidR="00F75591" w:rsidRDefault="002F0769">
      <w:pPr>
        <w:pStyle w:val="berschrift2"/>
        <w:rPr>
          <w:noProof/>
        </w:rPr>
      </w:pPr>
      <w:bookmarkStart w:id="8" w:name="_Toc432393639"/>
      <w:r>
        <w:rPr>
          <w:noProof/>
        </w:rPr>
        <w:t>Réception</w:t>
      </w:r>
      <w:bookmarkEnd w:id="8"/>
    </w:p>
    <w:p w:rsidR="00F75591" w:rsidRDefault="002F0769">
      <w:pPr>
        <w:tabs>
          <w:tab w:val="left" w:pos="4536"/>
          <w:tab w:val="left" w:pos="7372"/>
        </w:tabs>
        <w:spacing w:after="120"/>
        <w:rPr>
          <w:noProof/>
        </w:rPr>
      </w:pPr>
      <w:r>
        <w:rPr>
          <w:noProof/>
        </w:rPr>
        <w:t xml:space="preserve">La réception est réalisée, après le contrôle de la correction des défauts par l'ingénieur, par le conseiller technique en installations sanitaires de l'OFCL, au moyen du procès-verbal de réception de l'OFCL, avec l'ingénieur mandataire et l'entrepreneur. </w:t>
      </w:r>
    </w:p>
    <w:p w:rsidR="00F75591" w:rsidRDefault="002F0769">
      <w:pPr>
        <w:tabs>
          <w:tab w:val="left" w:pos="4536"/>
          <w:tab w:val="left" w:pos="7372"/>
        </w:tabs>
        <w:spacing w:after="120"/>
        <w:rPr>
          <w:noProof/>
        </w:rPr>
      </w:pPr>
      <w:r>
        <w:rPr>
          <w:noProof/>
        </w:rPr>
        <w:t>Si les prestations fournies ne répondent pas aux conditions et spécifications contractuelles ou si les installations ne fonctionnent pas parfaitement, l'entrepreneur doit procéder, à ses frais, aux corrections nécessaires. L'OFCL se réserve le droit de facturer les répétitions de la réception si l'entrepreneur en est responsable.</w:t>
      </w:r>
    </w:p>
    <w:p w:rsidR="00F75591" w:rsidRDefault="002F0769">
      <w:pPr>
        <w:tabs>
          <w:tab w:val="left" w:pos="4536"/>
          <w:tab w:val="left" w:pos="7372"/>
        </w:tabs>
        <w:spacing w:after="120"/>
        <w:rPr>
          <w:noProof/>
        </w:rPr>
      </w:pPr>
      <w:r>
        <w:rPr>
          <w:noProof/>
        </w:rPr>
        <w:t>Les documents requis doivent être mis à disposition pour la réception.</w:t>
      </w:r>
    </w:p>
    <w:p w:rsidR="00F75591" w:rsidRDefault="002F0769">
      <w:pPr>
        <w:tabs>
          <w:tab w:val="left" w:pos="4536"/>
          <w:tab w:val="left" w:pos="7372"/>
        </w:tabs>
        <w:spacing w:after="120"/>
        <w:rPr>
          <w:noProof/>
        </w:rPr>
      </w:pPr>
      <w:r>
        <w:rPr>
          <w:noProof/>
        </w:rPr>
        <w:t>Les rapports des contrôles finaux selon l'ordonnance sur les installations à basse tension (OIBT) doivent aussi être présentés lors de la réception. Les contrôles légaux par l'entreprise astreinte au contrôle doivent être achevés et documentés. Les défauts constatés lors des contrôles doivent être corrigés avant la réception.</w:t>
      </w:r>
    </w:p>
    <w:p w:rsidR="00F75591" w:rsidRDefault="002F0769">
      <w:pPr>
        <w:tabs>
          <w:tab w:val="left" w:pos="4536"/>
          <w:tab w:val="left" w:pos="7372"/>
        </w:tabs>
        <w:spacing w:after="120"/>
        <w:rPr>
          <w:noProof/>
        </w:rPr>
      </w:pPr>
      <w:r>
        <w:rPr>
          <w:noProof/>
        </w:rPr>
        <w:t xml:space="preserve">Tous les défauts constatés lors de la réception doivent être corrigés par l'entrepreneur pour </w:t>
      </w:r>
      <w:r>
        <w:rPr>
          <w:noProof/>
        </w:rPr>
        <w:lastRenderedPageBreak/>
        <w:t>l'échéance convenue.</w:t>
      </w:r>
    </w:p>
    <w:p w:rsidR="00F75591" w:rsidRDefault="00F75591">
      <w:pPr>
        <w:tabs>
          <w:tab w:val="left" w:pos="4536"/>
          <w:tab w:val="left" w:pos="7372"/>
        </w:tabs>
        <w:spacing w:after="120"/>
        <w:rPr>
          <w:noProof/>
        </w:rPr>
      </w:pPr>
    </w:p>
    <w:p w:rsidR="00F75591" w:rsidRDefault="002F0769">
      <w:pPr>
        <w:pStyle w:val="berschrift2"/>
        <w:rPr>
          <w:noProof/>
        </w:rPr>
      </w:pPr>
      <w:bookmarkStart w:id="9" w:name="_Toc432393640"/>
      <w:r>
        <w:rPr>
          <w:noProof/>
        </w:rPr>
        <w:t>Test intégral</w:t>
      </w:r>
      <w:bookmarkEnd w:id="9"/>
    </w:p>
    <w:p w:rsidR="00F75591" w:rsidRDefault="002F0769">
      <w:pPr>
        <w:spacing w:after="60" w:line="264" w:lineRule="auto"/>
      </w:pPr>
      <w:r>
        <w:t xml:space="preserve">On exécutera un test intégral pour vérifier le bon fonctionnement des installations techniques du bâtiment dans les conditions d'exploitation normale. Lors de ce test, toutes les fonctions des installations et équipements sécuritaires et techniques seront </w:t>
      </w:r>
      <w:proofErr w:type="gramStart"/>
      <w:r>
        <w:t>contrôlées;</w:t>
      </w:r>
      <w:proofErr w:type="gramEnd"/>
      <w:r>
        <w:t xml:space="preserve"> l'accent sera mis sur la </w:t>
      </w:r>
      <w:r>
        <w:rPr>
          <w:u w:val="single"/>
        </w:rPr>
        <w:t>protection des personnes</w:t>
      </w:r>
      <w:r>
        <w:t xml:space="preserve"> et, en partie, sur la protection des biens matériel sous diverses conditions telles qu'incendie ou panne de courant. Les défauts avec impact sur la sécurité devront être décelés.</w:t>
      </w:r>
    </w:p>
    <w:p w:rsidR="00F75591" w:rsidRDefault="002F0769">
      <w:pPr>
        <w:spacing w:after="60" w:line="264" w:lineRule="auto"/>
      </w:pPr>
      <w:r>
        <w:t>Le test intégral ne sera exécuté qu'après la correction des défauts constatés lors de la réception. Ce test n'est pas destiné à déceler les défauts éventuels affectant les différentes installations, mais il est exécuté pour contrôler les installations avec impact sur la sécurité et l'interaction de leurs divers éléments, afin de garantir la sécurité de l'exploitation.</w:t>
      </w:r>
    </w:p>
    <w:p w:rsidR="00F75591" w:rsidRDefault="002F0769">
      <w:pPr>
        <w:spacing w:after="60" w:line="264" w:lineRule="auto"/>
      </w:pPr>
      <w:r>
        <w:t>Les frais de participation à ce test doivent être intégrés à l'offre de l'entrepreneur, à la position correspondante de la description des prestations.</w:t>
      </w:r>
    </w:p>
    <w:p w:rsidR="00F75591" w:rsidRDefault="002F0769">
      <w:pPr>
        <w:tabs>
          <w:tab w:val="left" w:pos="567"/>
          <w:tab w:val="left" w:pos="2835"/>
          <w:tab w:val="left" w:pos="4253"/>
          <w:tab w:val="left" w:pos="5104"/>
        </w:tabs>
        <w:ind w:left="567" w:hanging="567"/>
        <w:jc w:val="both"/>
        <w:rPr>
          <w:noProof/>
          <w:sz w:val="20"/>
        </w:rPr>
      </w:pPr>
      <w:r>
        <w:rPr>
          <w:noProof/>
          <w:sz w:val="20"/>
        </w:rPr>
        <w:br w:type="page"/>
      </w:r>
    </w:p>
    <w:p w:rsidR="00F75591" w:rsidRDefault="002F0769">
      <w:pPr>
        <w:pStyle w:val="berschrift1"/>
      </w:pPr>
      <w:bookmarkStart w:id="10" w:name="_Toc432393641"/>
      <w:r>
        <w:lastRenderedPageBreak/>
        <w:t>Bases techniques</w:t>
      </w:r>
      <w:bookmarkEnd w:id="10"/>
    </w:p>
    <w:p w:rsidR="00F75591" w:rsidRDefault="002F0769">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Instruction à l'auteur du projet: les indications suivantes doivent être contrôlées, complétées et adaptées de manière spécifique au projet.</w:t>
      </w:r>
    </w:p>
    <w:p w:rsidR="00F75591" w:rsidRDefault="002F0769">
      <w:pPr>
        <w:pStyle w:val="berschrift2"/>
        <w:rPr>
          <w:noProof/>
        </w:rPr>
      </w:pPr>
      <w:bookmarkStart w:id="11" w:name="_Toc432393642"/>
      <w:r>
        <w:rPr>
          <w:noProof/>
        </w:rPr>
        <w:t>Raccordement</w:t>
      </w:r>
      <w:bookmarkEnd w:id="11"/>
    </w:p>
    <w:p w:rsidR="00F75591" w:rsidRDefault="002F0769">
      <w:pPr>
        <w:tabs>
          <w:tab w:val="left" w:pos="567"/>
          <w:tab w:val="left" w:pos="2977"/>
          <w:tab w:val="left" w:pos="4253"/>
          <w:tab w:val="left" w:pos="5104"/>
        </w:tabs>
        <w:ind w:left="567" w:hanging="567"/>
        <w:rPr>
          <w:b/>
          <w:noProof/>
          <w:sz w:val="20"/>
        </w:rPr>
      </w:pPr>
      <w:r>
        <w:rPr>
          <w:b/>
          <w:noProof/>
          <w:sz w:val="20"/>
        </w:rPr>
        <w:t>Eau potable depuis:</w:t>
      </w:r>
      <w:r>
        <w:rPr>
          <w:noProof/>
          <w:sz w:val="20"/>
        </w:rPr>
        <w:t>..............................................................................................................</w:t>
      </w:r>
    </w:p>
    <w:p w:rsidR="00F75591" w:rsidRDefault="002F0769">
      <w:pPr>
        <w:tabs>
          <w:tab w:val="left" w:pos="567"/>
          <w:tab w:val="left" w:pos="2977"/>
          <w:tab w:val="left" w:pos="4253"/>
          <w:tab w:val="left" w:pos="5104"/>
        </w:tabs>
        <w:ind w:left="567" w:hanging="567"/>
        <w:rPr>
          <w:noProof/>
          <w:sz w:val="20"/>
        </w:rPr>
      </w:pPr>
      <w:r>
        <w:rPr>
          <w:noProof/>
          <w:sz w:val="20"/>
        </w:rPr>
        <w:t>(services industriels, réseau communal, réseau privé, etc.).</w:t>
      </w:r>
    </w:p>
    <w:p w:rsidR="00F75591" w:rsidRDefault="00F75591">
      <w:pPr>
        <w:tabs>
          <w:tab w:val="left" w:pos="567"/>
          <w:tab w:val="left" w:pos="2977"/>
          <w:tab w:val="left" w:pos="4253"/>
          <w:tab w:val="left" w:pos="5104"/>
        </w:tabs>
        <w:ind w:left="567" w:hanging="567"/>
        <w:rPr>
          <w:noProof/>
          <w:sz w:val="20"/>
        </w:rPr>
      </w:pPr>
    </w:p>
    <w:p w:rsidR="00F75591" w:rsidRDefault="002F0769">
      <w:pPr>
        <w:tabs>
          <w:tab w:val="left" w:pos="567"/>
          <w:tab w:val="left" w:pos="2977"/>
          <w:tab w:val="left" w:pos="4253"/>
          <w:tab w:val="left" w:pos="5104"/>
        </w:tabs>
        <w:ind w:left="567" w:hanging="567"/>
        <w:rPr>
          <w:noProof/>
          <w:sz w:val="20"/>
        </w:rPr>
      </w:pPr>
      <w:r>
        <w:rPr>
          <w:noProof/>
          <w:sz w:val="20"/>
        </w:rPr>
        <w:t>Pression statique:</w:t>
      </w:r>
      <w:r>
        <w:rPr>
          <w:noProof/>
          <w:sz w:val="20"/>
        </w:rPr>
        <w:tab/>
        <w:t>................. bar</w:t>
      </w:r>
    </w:p>
    <w:p w:rsidR="00F75591" w:rsidRDefault="00F75591">
      <w:pPr>
        <w:tabs>
          <w:tab w:val="left" w:pos="567"/>
          <w:tab w:val="left" w:pos="2977"/>
          <w:tab w:val="left" w:pos="4253"/>
          <w:tab w:val="left" w:pos="5104"/>
        </w:tabs>
        <w:ind w:left="567" w:hanging="567"/>
        <w:rPr>
          <w:b/>
          <w:noProof/>
          <w:sz w:val="20"/>
        </w:rPr>
      </w:pPr>
    </w:p>
    <w:p w:rsidR="00F75591" w:rsidRDefault="002F0769">
      <w:pPr>
        <w:tabs>
          <w:tab w:val="left" w:pos="567"/>
          <w:tab w:val="left" w:pos="2977"/>
          <w:tab w:val="left" w:pos="4253"/>
          <w:tab w:val="left" w:pos="5104"/>
        </w:tabs>
        <w:ind w:left="567" w:hanging="567"/>
        <w:rPr>
          <w:noProof/>
          <w:sz w:val="20"/>
        </w:rPr>
      </w:pPr>
      <w:r>
        <w:rPr>
          <w:noProof/>
          <w:sz w:val="20"/>
        </w:rPr>
        <w:t>Qualité de l'eau:</w:t>
      </w:r>
      <w:r>
        <w:rPr>
          <w:noProof/>
          <w:sz w:val="20"/>
        </w:rPr>
        <w:tab/>
        <w:t>................ °f.H./mmol</w:t>
      </w:r>
    </w:p>
    <w:p w:rsidR="00F75591" w:rsidRDefault="002F0769">
      <w:pPr>
        <w:tabs>
          <w:tab w:val="left" w:pos="567"/>
          <w:tab w:val="left" w:pos="2977"/>
          <w:tab w:val="left" w:pos="4253"/>
          <w:tab w:val="left" w:pos="5104"/>
        </w:tabs>
        <w:ind w:left="567" w:hanging="567"/>
        <w:rPr>
          <w:noProof/>
          <w:sz w:val="20"/>
        </w:rPr>
      </w:pPr>
      <w:r>
        <w:rPr>
          <w:noProof/>
          <w:sz w:val="20"/>
        </w:rPr>
        <w:t>(selon analyse)</w:t>
      </w:r>
    </w:p>
    <w:p w:rsidR="00F75591" w:rsidRDefault="00F75591">
      <w:pPr>
        <w:tabs>
          <w:tab w:val="left" w:pos="567"/>
          <w:tab w:val="left" w:pos="2977"/>
          <w:tab w:val="left" w:pos="4253"/>
          <w:tab w:val="left" w:pos="5104"/>
        </w:tabs>
        <w:ind w:left="567" w:hanging="567"/>
        <w:rPr>
          <w:noProof/>
          <w:sz w:val="20"/>
        </w:rPr>
      </w:pPr>
    </w:p>
    <w:p w:rsidR="00F75591" w:rsidRDefault="00F75591">
      <w:pPr>
        <w:tabs>
          <w:tab w:val="left" w:pos="567"/>
          <w:tab w:val="left" w:pos="2977"/>
          <w:tab w:val="left" w:pos="4253"/>
          <w:tab w:val="left" w:pos="5104"/>
        </w:tabs>
        <w:ind w:left="567" w:hanging="567"/>
        <w:rPr>
          <w:noProof/>
          <w:sz w:val="20"/>
        </w:rPr>
      </w:pPr>
    </w:p>
    <w:p w:rsidR="00F75591" w:rsidRDefault="002F0769">
      <w:pPr>
        <w:tabs>
          <w:tab w:val="left" w:pos="567"/>
          <w:tab w:val="left" w:pos="2977"/>
          <w:tab w:val="left" w:pos="4253"/>
          <w:tab w:val="left" w:pos="5104"/>
        </w:tabs>
        <w:ind w:left="567" w:hanging="567"/>
        <w:rPr>
          <w:b/>
          <w:noProof/>
          <w:sz w:val="20"/>
        </w:rPr>
      </w:pPr>
      <w:r>
        <w:rPr>
          <w:b/>
          <w:noProof/>
          <w:sz w:val="20"/>
        </w:rPr>
        <w:t>Gaz naturel depuis:</w:t>
      </w:r>
      <w:r>
        <w:rPr>
          <w:noProof/>
          <w:sz w:val="20"/>
        </w:rPr>
        <w:t>..............................................................................................................</w:t>
      </w:r>
    </w:p>
    <w:p w:rsidR="00F75591" w:rsidRDefault="00F75591">
      <w:pPr>
        <w:tabs>
          <w:tab w:val="left" w:pos="567"/>
          <w:tab w:val="left" w:pos="2977"/>
          <w:tab w:val="left" w:pos="4253"/>
          <w:tab w:val="left" w:pos="5104"/>
        </w:tabs>
        <w:ind w:left="567" w:hanging="567"/>
        <w:rPr>
          <w:noProof/>
          <w:sz w:val="20"/>
        </w:rPr>
      </w:pPr>
    </w:p>
    <w:p w:rsidR="00F75591" w:rsidRDefault="002F0769">
      <w:pPr>
        <w:tabs>
          <w:tab w:val="left" w:pos="567"/>
          <w:tab w:val="left" w:pos="2977"/>
          <w:tab w:val="left" w:pos="4253"/>
          <w:tab w:val="left" w:pos="5104"/>
        </w:tabs>
        <w:ind w:left="567" w:hanging="567"/>
        <w:rPr>
          <w:noProof/>
          <w:sz w:val="20"/>
        </w:rPr>
      </w:pPr>
      <w:r>
        <w:rPr>
          <w:noProof/>
          <w:sz w:val="20"/>
        </w:rPr>
        <w:tab/>
        <w:t>- Pression statique:</w:t>
      </w:r>
      <w:r>
        <w:rPr>
          <w:noProof/>
          <w:sz w:val="20"/>
        </w:rPr>
        <w:tab/>
        <w:t>................. mbar</w:t>
      </w:r>
    </w:p>
    <w:p w:rsidR="00F75591" w:rsidRDefault="00F75591">
      <w:pPr>
        <w:tabs>
          <w:tab w:val="left" w:pos="567"/>
          <w:tab w:val="left" w:pos="2977"/>
          <w:tab w:val="left" w:pos="4253"/>
          <w:tab w:val="left" w:pos="5104"/>
        </w:tabs>
        <w:ind w:left="567" w:hanging="567"/>
        <w:rPr>
          <w:noProof/>
          <w:sz w:val="20"/>
        </w:rPr>
      </w:pP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2F0769">
      <w:pPr>
        <w:pStyle w:val="berschrift2"/>
        <w:rPr>
          <w:noProof/>
        </w:rPr>
      </w:pPr>
      <w:bookmarkStart w:id="12" w:name="_Toc432393643"/>
      <w:r>
        <w:rPr>
          <w:noProof/>
        </w:rPr>
        <w:t>Elimination/assainissement du fonds</w:t>
      </w:r>
      <w:bookmarkEnd w:id="12"/>
      <w:r>
        <w:rPr>
          <w:noProof/>
        </w:rPr>
        <w:t xml:space="preserve"> </w:t>
      </w:r>
    </w:p>
    <w:p w:rsidR="00F75591" w:rsidRDefault="002F0769">
      <w:pPr>
        <w:tabs>
          <w:tab w:val="left" w:pos="567"/>
          <w:tab w:val="left" w:pos="2977"/>
          <w:tab w:val="left" w:pos="4253"/>
          <w:tab w:val="left" w:pos="5104"/>
        </w:tabs>
        <w:ind w:left="567" w:hanging="567"/>
        <w:rPr>
          <w:b/>
          <w:noProof/>
          <w:sz w:val="20"/>
        </w:rPr>
      </w:pPr>
      <w:r>
        <w:rPr>
          <w:b/>
          <w:noProof/>
          <w:sz w:val="20"/>
        </w:rPr>
        <w:t xml:space="preserve">Eau sale dirigée vers: </w:t>
      </w:r>
      <w:r>
        <w:rPr>
          <w:noProof/>
          <w:sz w:val="20"/>
        </w:rPr>
        <w:t>.............................................................................................................</w:t>
      </w:r>
    </w:p>
    <w:p w:rsidR="00F75591" w:rsidRDefault="002F0769">
      <w:pPr>
        <w:tabs>
          <w:tab w:val="left" w:pos="567"/>
          <w:tab w:val="left" w:pos="2977"/>
          <w:tab w:val="left" w:pos="4253"/>
          <w:tab w:val="left" w:pos="5104"/>
        </w:tabs>
        <w:ind w:left="567" w:hanging="567"/>
        <w:rPr>
          <w:noProof/>
          <w:sz w:val="20"/>
        </w:rPr>
      </w:pPr>
      <w:r>
        <w:rPr>
          <w:noProof/>
          <w:sz w:val="20"/>
        </w:rPr>
        <w:t>(réseau de canalisation communale, station d'épuration privée, etc.).</w:t>
      </w:r>
    </w:p>
    <w:p w:rsidR="00F75591" w:rsidRDefault="00F75591">
      <w:pPr>
        <w:tabs>
          <w:tab w:val="left" w:pos="567"/>
          <w:tab w:val="left" w:pos="2977"/>
          <w:tab w:val="left" w:pos="4253"/>
          <w:tab w:val="left" w:pos="5104"/>
        </w:tabs>
        <w:ind w:left="567" w:hanging="567"/>
        <w:rPr>
          <w:noProof/>
          <w:sz w:val="20"/>
        </w:rPr>
      </w:pPr>
    </w:p>
    <w:p w:rsidR="00F75591" w:rsidRDefault="002F0769">
      <w:pPr>
        <w:tabs>
          <w:tab w:val="left" w:pos="567"/>
          <w:tab w:val="left" w:pos="2977"/>
          <w:tab w:val="left" w:pos="4253"/>
          <w:tab w:val="left" w:pos="5104"/>
        </w:tabs>
        <w:spacing w:before="120"/>
        <w:ind w:left="567" w:hanging="567"/>
        <w:rPr>
          <w:b/>
          <w:noProof/>
          <w:sz w:val="20"/>
        </w:rPr>
      </w:pPr>
      <w:r>
        <w:rPr>
          <w:noProof/>
          <w:sz w:val="20"/>
        </w:rPr>
        <w:t>Capacité de raccordement:.................................................................................................................</w:t>
      </w:r>
    </w:p>
    <w:p w:rsidR="00F75591" w:rsidRDefault="00F75591">
      <w:pPr>
        <w:tabs>
          <w:tab w:val="left" w:pos="567"/>
          <w:tab w:val="left" w:pos="2835"/>
          <w:tab w:val="left" w:pos="4253"/>
          <w:tab w:val="left" w:pos="5104"/>
        </w:tabs>
        <w:ind w:left="567" w:hanging="567"/>
        <w:rPr>
          <w:noProof/>
          <w:sz w:val="20"/>
        </w:rPr>
      </w:pPr>
    </w:p>
    <w:p w:rsidR="00F75591" w:rsidRDefault="00F75591">
      <w:pPr>
        <w:tabs>
          <w:tab w:val="left" w:pos="567"/>
          <w:tab w:val="left" w:pos="2835"/>
          <w:tab w:val="left" w:pos="4253"/>
          <w:tab w:val="left" w:pos="5104"/>
        </w:tabs>
        <w:ind w:left="567" w:hanging="567"/>
        <w:rPr>
          <w:noProof/>
          <w:sz w:val="20"/>
        </w:rPr>
      </w:pPr>
    </w:p>
    <w:p w:rsidR="00F75591" w:rsidRDefault="002F0769">
      <w:pPr>
        <w:tabs>
          <w:tab w:val="left" w:pos="567"/>
          <w:tab w:val="left" w:pos="2977"/>
          <w:tab w:val="left" w:pos="4253"/>
          <w:tab w:val="left" w:pos="5104"/>
        </w:tabs>
        <w:ind w:left="567" w:hanging="567"/>
        <w:rPr>
          <w:b/>
          <w:noProof/>
          <w:sz w:val="20"/>
        </w:rPr>
      </w:pPr>
      <w:r>
        <w:rPr>
          <w:b/>
          <w:noProof/>
          <w:sz w:val="20"/>
        </w:rPr>
        <w:t>Eau pluviale dirigée vers:</w:t>
      </w:r>
      <w:r>
        <w:rPr>
          <w:noProof/>
          <w:sz w:val="20"/>
        </w:rPr>
        <w:t xml:space="preserve"> ..............................................................................................................</w:t>
      </w:r>
    </w:p>
    <w:p w:rsidR="00F75591" w:rsidRDefault="00F75591">
      <w:pPr>
        <w:tabs>
          <w:tab w:val="left" w:pos="567"/>
          <w:tab w:val="left" w:pos="2977"/>
          <w:tab w:val="left" w:pos="4253"/>
          <w:tab w:val="left" w:pos="5104"/>
        </w:tabs>
        <w:ind w:left="567" w:hanging="567"/>
        <w:rPr>
          <w:noProof/>
          <w:sz w:val="20"/>
        </w:rPr>
      </w:pPr>
    </w:p>
    <w:p w:rsidR="00F75591" w:rsidRDefault="002F0769">
      <w:pPr>
        <w:tabs>
          <w:tab w:val="left" w:pos="567"/>
          <w:tab w:val="left" w:pos="2977"/>
          <w:tab w:val="left" w:pos="4253"/>
          <w:tab w:val="left" w:pos="5104"/>
        </w:tabs>
        <w:rPr>
          <w:b/>
          <w:noProof/>
          <w:sz w:val="20"/>
        </w:rPr>
      </w:pPr>
      <w:r>
        <w:rPr>
          <w:noProof/>
          <w:sz w:val="20"/>
        </w:rPr>
        <w:t>Capacité de raccordement:……….........................................................................................................</w:t>
      </w: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2F0769">
      <w:pPr>
        <w:pStyle w:val="berschrift2"/>
        <w:rPr>
          <w:noProof/>
        </w:rPr>
      </w:pPr>
      <w:bookmarkStart w:id="13" w:name="_Toc432393644"/>
      <w:r>
        <w:rPr>
          <w:noProof/>
        </w:rPr>
        <w:t>Plans de construction</w:t>
      </w:r>
      <w:bookmarkEnd w:id="13"/>
    </w:p>
    <w:p w:rsidR="00F75591" w:rsidRDefault="002F0769">
      <w:pPr>
        <w:tabs>
          <w:tab w:val="left" w:pos="567"/>
          <w:tab w:val="left" w:pos="2835"/>
          <w:tab w:val="left" w:pos="4253"/>
          <w:tab w:val="left" w:pos="5104"/>
        </w:tabs>
        <w:ind w:left="567" w:hanging="567"/>
        <w:rPr>
          <w:noProof/>
        </w:rPr>
      </w:pPr>
      <w:r>
        <w:rPr>
          <w:noProof/>
        </w:rPr>
        <w:t>(vues en plan, coupes, façades, échelle, numéro, dates)</w:t>
      </w: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2F0769">
      <w:pPr>
        <w:pStyle w:val="berschrift2"/>
        <w:rPr>
          <w:noProof/>
        </w:rPr>
      </w:pPr>
      <w:bookmarkStart w:id="14" w:name="_Toc432393645"/>
      <w:r>
        <w:rPr>
          <w:noProof/>
        </w:rPr>
        <w:t>Eléments de construction</w:t>
      </w:r>
      <w:bookmarkEnd w:id="14"/>
    </w:p>
    <w:p w:rsidR="00F75591" w:rsidRDefault="002F0769">
      <w:pPr>
        <w:tabs>
          <w:tab w:val="left" w:pos="567"/>
          <w:tab w:val="left" w:pos="2835"/>
          <w:tab w:val="left" w:pos="4253"/>
          <w:tab w:val="left" w:pos="5104"/>
        </w:tabs>
        <w:ind w:left="567" w:hanging="567"/>
        <w:rPr>
          <w:noProof/>
        </w:rPr>
      </w:pPr>
      <w:r>
        <w:rPr>
          <w:noProof/>
        </w:rPr>
        <w:t>Selon le descriptif de l'architecte</w:t>
      </w:r>
    </w:p>
    <w:p w:rsidR="00F75591" w:rsidRDefault="00F75591">
      <w:pPr>
        <w:tabs>
          <w:tab w:val="left" w:pos="567"/>
          <w:tab w:val="left" w:pos="2835"/>
          <w:tab w:val="left" w:pos="4253"/>
          <w:tab w:val="left" w:pos="5104"/>
        </w:tabs>
        <w:ind w:left="567" w:hanging="567"/>
        <w:rPr>
          <w:noProof/>
        </w:rPr>
      </w:pPr>
    </w:p>
    <w:p w:rsidR="00F75591" w:rsidRDefault="00F75591">
      <w:pPr>
        <w:tabs>
          <w:tab w:val="left" w:pos="567"/>
          <w:tab w:val="left" w:pos="2835"/>
          <w:tab w:val="left" w:pos="4253"/>
          <w:tab w:val="left" w:pos="5104"/>
        </w:tabs>
        <w:ind w:left="567" w:hanging="567"/>
        <w:rPr>
          <w:noProof/>
        </w:rPr>
      </w:pPr>
    </w:p>
    <w:p w:rsidR="00F75591" w:rsidRDefault="002F0769">
      <w:pPr>
        <w:pStyle w:val="Funotentext"/>
        <w:tabs>
          <w:tab w:val="left" w:pos="567"/>
          <w:tab w:val="left" w:pos="4536"/>
        </w:tabs>
        <w:rPr>
          <w:noProof/>
        </w:rPr>
      </w:pPr>
      <w:r>
        <w:rPr>
          <w:noProof/>
        </w:rPr>
        <w:br w:type="page"/>
      </w:r>
    </w:p>
    <w:p w:rsidR="00F75591" w:rsidRDefault="002F0769">
      <w:pPr>
        <w:pStyle w:val="berschrift1"/>
      </w:pPr>
      <w:bookmarkStart w:id="15" w:name="_Toc432393646"/>
      <w:r>
        <w:lastRenderedPageBreak/>
        <w:t>Descriptifs de l'installation et de la régulation</w:t>
      </w:r>
      <w:bookmarkEnd w:id="15"/>
    </w:p>
    <w:p w:rsidR="00F75591" w:rsidRDefault="002F0769">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Instructions destinées à l'auteur du projet: les descriptifs suivants doivent être établis.</w:t>
      </w:r>
    </w:p>
    <w:p w:rsidR="00F75591" w:rsidRDefault="00F75591">
      <w:pPr>
        <w:tabs>
          <w:tab w:val="left" w:pos="567"/>
          <w:tab w:val="left" w:pos="4536"/>
        </w:tabs>
        <w:ind w:left="567" w:hanging="567"/>
        <w:rPr>
          <w:b/>
          <w:noProof/>
          <w:sz w:val="20"/>
        </w:rPr>
      </w:pPr>
    </w:p>
    <w:p w:rsidR="00F75591" w:rsidRDefault="002F0769">
      <w:pPr>
        <w:pStyle w:val="berschrift2"/>
        <w:rPr>
          <w:noProof/>
        </w:rPr>
      </w:pPr>
      <w:bookmarkStart w:id="16" w:name="_Toc432393647"/>
      <w:r>
        <w:rPr>
          <w:noProof/>
        </w:rPr>
        <w:t>Descriptif de l'installation</w:t>
      </w:r>
      <w:bookmarkEnd w:id="16"/>
    </w:p>
    <w:p w:rsidR="00F75591" w:rsidRDefault="00F75591">
      <w:pPr>
        <w:tabs>
          <w:tab w:val="left" w:pos="567"/>
          <w:tab w:val="left" w:pos="2835"/>
          <w:tab w:val="left" w:pos="4253"/>
          <w:tab w:val="left" w:pos="5104"/>
        </w:tabs>
        <w:ind w:left="567" w:hanging="567"/>
        <w:jc w:val="both"/>
        <w:rPr>
          <w:noProof/>
        </w:rPr>
      </w:pPr>
    </w:p>
    <w:p w:rsidR="00F75591" w:rsidRDefault="002F0769">
      <w:pPr>
        <w:tabs>
          <w:tab w:val="left" w:pos="2835"/>
          <w:tab w:val="left" w:pos="4253"/>
          <w:tab w:val="left" w:pos="5104"/>
        </w:tabs>
        <w:rPr>
          <w:noProof/>
          <w:color w:val="0070C0"/>
        </w:rPr>
      </w:pPr>
      <w:r>
        <w:rPr>
          <w:noProof/>
          <w:color w:val="0070C0"/>
        </w:rPr>
        <w:t>Un descriptif détaillé doit être réalisé pour chaque installation. Il doit contenir toutes les informations concernant le but, les performances, les bases de dimensionnement et la fonction des installations planifiées. En outre, les caractéristiques locales, par exemple l'emplacement des centrales, doivent être représentées.</w:t>
      </w:r>
    </w:p>
    <w:p w:rsidR="00F75591" w:rsidRDefault="00F75591">
      <w:pPr>
        <w:tabs>
          <w:tab w:val="left" w:pos="567"/>
          <w:tab w:val="left" w:pos="2835"/>
          <w:tab w:val="left" w:pos="4253"/>
          <w:tab w:val="left" w:pos="5104"/>
        </w:tabs>
        <w:ind w:left="567" w:hanging="567"/>
        <w:jc w:val="both"/>
        <w:rPr>
          <w:noProof/>
          <w:color w:val="0070C0"/>
        </w:rPr>
      </w:pPr>
    </w:p>
    <w:p w:rsidR="00F75591" w:rsidRDefault="002F0769">
      <w:pPr>
        <w:tabs>
          <w:tab w:val="left" w:pos="567"/>
          <w:tab w:val="left" w:pos="4536"/>
        </w:tabs>
        <w:ind w:left="567" w:hanging="567"/>
        <w:jc w:val="both"/>
        <w:rPr>
          <w:noProof/>
          <w:color w:val="0070C0"/>
        </w:rPr>
      </w:pPr>
      <w:r>
        <w:rPr>
          <w:noProof/>
          <w:color w:val="0070C0"/>
        </w:rPr>
        <w:t>Ceci s'applique aux parties d'installation mentionnées ci-après:</w:t>
      </w:r>
    </w:p>
    <w:p w:rsidR="00F75591" w:rsidRDefault="002F0769">
      <w:pPr>
        <w:tabs>
          <w:tab w:val="left" w:pos="567"/>
          <w:tab w:val="left" w:pos="4536"/>
        </w:tabs>
        <w:spacing w:before="60"/>
        <w:ind w:left="567" w:hanging="567"/>
        <w:jc w:val="both"/>
        <w:rPr>
          <w:noProof/>
          <w:color w:val="0070C0"/>
        </w:rPr>
      </w:pPr>
      <w:r>
        <w:rPr>
          <w:noProof/>
          <w:color w:val="0070C0"/>
        </w:rPr>
        <w:t>- types des appareils sanitaires courants</w:t>
      </w:r>
    </w:p>
    <w:p w:rsidR="00F75591" w:rsidRDefault="002F0769">
      <w:pPr>
        <w:tabs>
          <w:tab w:val="left" w:pos="567"/>
          <w:tab w:val="left" w:pos="4536"/>
        </w:tabs>
        <w:spacing w:before="60"/>
        <w:ind w:left="567" w:hanging="567"/>
        <w:jc w:val="both"/>
        <w:rPr>
          <w:noProof/>
          <w:color w:val="0070C0"/>
        </w:rPr>
      </w:pPr>
      <w:r>
        <w:rPr>
          <w:noProof/>
          <w:color w:val="0070C0"/>
        </w:rPr>
        <w:t>- installations avec pompes (eaux froide et chaude, eau usée)</w:t>
      </w:r>
    </w:p>
    <w:p w:rsidR="00F75591" w:rsidRDefault="002F0769">
      <w:pPr>
        <w:tabs>
          <w:tab w:val="left" w:pos="567"/>
          <w:tab w:val="left" w:pos="4536"/>
        </w:tabs>
        <w:spacing w:before="60"/>
        <w:ind w:left="567" w:hanging="567"/>
        <w:jc w:val="both"/>
        <w:rPr>
          <w:noProof/>
          <w:color w:val="0070C0"/>
        </w:rPr>
      </w:pPr>
      <w:r>
        <w:rPr>
          <w:noProof/>
          <w:color w:val="0070C0"/>
        </w:rPr>
        <w:t>- traitement de l'eau</w:t>
      </w:r>
    </w:p>
    <w:p w:rsidR="00F75591" w:rsidRDefault="002F0769">
      <w:pPr>
        <w:tabs>
          <w:tab w:val="left" w:pos="567"/>
          <w:tab w:val="left" w:pos="4536"/>
        </w:tabs>
        <w:spacing w:before="60"/>
        <w:ind w:left="567" w:hanging="567"/>
        <w:jc w:val="both"/>
        <w:rPr>
          <w:noProof/>
          <w:color w:val="0070C0"/>
        </w:rPr>
      </w:pPr>
      <w:r>
        <w:rPr>
          <w:noProof/>
          <w:color w:val="0070C0"/>
        </w:rPr>
        <w:t>- production d'eau chaude sanitaire</w:t>
      </w:r>
    </w:p>
    <w:p w:rsidR="00F75591" w:rsidRDefault="002F0769">
      <w:pPr>
        <w:tabs>
          <w:tab w:val="left" w:pos="567"/>
          <w:tab w:val="left" w:pos="4536"/>
        </w:tabs>
        <w:spacing w:before="60"/>
        <w:ind w:left="567" w:hanging="567"/>
        <w:jc w:val="both"/>
        <w:rPr>
          <w:noProof/>
          <w:color w:val="0070C0"/>
        </w:rPr>
      </w:pPr>
      <w:r>
        <w:rPr>
          <w:noProof/>
          <w:color w:val="0070C0"/>
        </w:rPr>
        <w:t>- concept des postes d'incendie</w:t>
      </w:r>
    </w:p>
    <w:p w:rsidR="00F75591" w:rsidRDefault="002F0769">
      <w:pPr>
        <w:tabs>
          <w:tab w:val="left" w:pos="567"/>
          <w:tab w:val="left" w:pos="4536"/>
        </w:tabs>
        <w:spacing w:before="60"/>
        <w:ind w:left="567" w:hanging="567"/>
        <w:jc w:val="both"/>
        <w:rPr>
          <w:noProof/>
          <w:color w:val="0070C0"/>
        </w:rPr>
      </w:pPr>
      <w:r>
        <w:rPr>
          <w:noProof/>
          <w:color w:val="0070C0"/>
        </w:rPr>
        <w:t>- concept de la distribution de la tuyauterie pour l'exploitation et l'évacuation</w:t>
      </w:r>
    </w:p>
    <w:p w:rsidR="00F75591" w:rsidRDefault="002F0769">
      <w:pPr>
        <w:tabs>
          <w:tab w:val="left" w:pos="567"/>
          <w:tab w:val="left" w:pos="4536"/>
        </w:tabs>
        <w:spacing w:before="60"/>
        <w:ind w:left="567" w:hanging="567"/>
        <w:jc w:val="both"/>
        <w:rPr>
          <w:noProof/>
          <w:color w:val="0070C0"/>
        </w:rPr>
      </w:pPr>
      <w:r>
        <w:rPr>
          <w:noProof/>
          <w:color w:val="0070C0"/>
        </w:rPr>
        <w:t>- isolations</w:t>
      </w:r>
    </w:p>
    <w:p w:rsidR="00F75591" w:rsidRDefault="002F0769">
      <w:pPr>
        <w:tabs>
          <w:tab w:val="left" w:pos="567"/>
          <w:tab w:val="left" w:pos="4536"/>
        </w:tabs>
        <w:spacing w:before="60"/>
        <w:ind w:left="567" w:hanging="567"/>
        <w:jc w:val="both"/>
        <w:rPr>
          <w:noProof/>
          <w:color w:val="0070C0"/>
        </w:rPr>
      </w:pPr>
      <w:r>
        <w:rPr>
          <w:noProof/>
          <w:color w:val="0070C0"/>
        </w:rPr>
        <w:t>- éléments d'installations</w:t>
      </w:r>
    </w:p>
    <w:p w:rsidR="00F75591" w:rsidRDefault="002F0769">
      <w:pPr>
        <w:tabs>
          <w:tab w:val="left" w:pos="567"/>
          <w:tab w:val="left" w:pos="4536"/>
        </w:tabs>
        <w:spacing w:before="60"/>
        <w:ind w:left="567" w:hanging="567"/>
        <w:jc w:val="both"/>
        <w:rPr>
          <w:noProof/>
          <w:color w:val="0070C0"/>
        </w:rPr>
      </w:pPr>
      <w:r>
        <w:rPr>
          <w:noProof/>
          <w:color w:val="0070C0"/>
        </w:rPr>
        <w:t>- ensembles d'appareillage électrique</w:t>
      </w:r>
    </w:p>
    <w:p w:rsidR="00F75591" w:rsidRDefault="002F0769">
      <w:pPr>
        <w:tabs>
          <w:tab w:val="left" w:pos="567"/>
          <w:tab w:val="left" w:pos="4536"/>
        </w:tabs>
        <w:spacing w:before="60"/>
        <w:ind w:left="567" w:hanging="567"/>
        <w:jc w:val="both"/>
        <w:rPr>
          <w:noProof/>
          <w:color w:val="0070C0"/>
        </w:rPr>
      </w:pPr>
      <w:r>
        <w:rPr>
          <w:noProof/>
          <w:color w:val="0070C0"/>
        </w:rPr>
        <w:t>- équipements de cuisine</w:t>
      </w:r>
    </w:p>
    <w:p w:rsidR="00F75591" w:rsidRDefault="00F75591">
      <w:pPr>
        <w:tabs>
          <w:tab w:val="left" w:pos="567"/>
          <w:tab w:val="left" w:pos="2835"/>
          <w:tab w:val="left" w:pos="4253"/>
          <w:tab w:val="left" w:pos="5104"/>
        </w:tabs>
        <w:ind w:left="567" w:hanging="567"/>
        <w:jc w:val="both"/>
        <w:rPr>
          <w:noProof/>
          <w:color w:val="0070C0"/>
        </w:rPr>
      </w:pPr>
    </w:p>
    <w:p w:rsidR="00F75591" w:rsidRDefault="00F75591">
      <w:pPr>
        <w:tabs>
          <w:tab w:val="left" w:pos="567"/>
          <w:tab w:val="left" w:pos="4536"/>
        </w:tabs>
        <w:ind w:left="567" w:hanging="567"/>
        <w:jc w:val="both"/>
        <w:rPr>
          <w:noProof/>
          <w:color w:val="0070C0"/>
        </w:rPr>
      </w:pPr>
    </w:p>
    <w:p w:rsidR="00F75591" w:rsidRDefault="002F0769">
      <w:pPr>
        <w:pStyle w:val="berschrift2"/>
        <w:rPr>
          <w:noProof/>
        </w:rPr>
      </w:pPr>
      <w:bookmarkStart w:id="17" w:name="_Toc432393648"/>
      <w:r>
        <w:rPr>
          <w:noProof/>
        </w:rPr>
        <w:t>Descriptif de la régulation</w:t>
      </w:r>
      <w:bookmarkEnd w:id="17"/>
    </w:p>
    <w:p w:rsidR="00F75591" w:rsidRDefault="00F75591">
      <w:pPr>
        <w:tabs>
          <w:tab w:val="left" w:pos="567"/>
          <w:tab w:val="left" w:pos="4536"/>
        </w:tabs>
        <w:ind w:left="567" w:hanging="567"/>
        <w:jc w:val="both"/>
        <w:rPr>
          <w:noProof/>
          <w:sz w:val="20"/>
        </w:rPr>
      </w:pPr>
    </w:p>
    <w:p w:rsidR="00F75591" w:rsidRDefault="002F0769">
      <w:pPr>
        <w:tabs>
          <w:tab w:val="left" w:pos="2835"/>
          <w:tab w:val="left" w:pos="4253"/>
          <w:tab w:val="left" w:pos="5104"/>
        </w:tabs>
        <w:rPr>
          <w:noProof/>
          <w:color w:val="0070C0"/>
        </w:rPr>
      </w:pPr>
      <w:r>
        <w:rPr>
          <w:noProof/>
          <w:color w:val="0070C0"/>
        </w:rPr>
        <w:t>Un descriptif clair et détaillé doit être établi pour expliquer la commande et la régulation de l'installation. Y seront présentés l'enclenchement et le déclenchement, la commande à distance ainsi que les connexions à d'autres installations. Y seront aussi mentionnées les commandes spéciales telles que la temporisation au démarrage, la commande extérieure, les blocages, etc. Le descriptif de la régulation doit renseigner sur chaque circuit de régulation. Y seront également indiqués l'emplacement des sondes et les fonctions des éléments de régulation.</w:t>
      </w:r>
    </w:p>
    <w:p w:rsidR="00F75591" w:rsidRDefault="00F75591">
      <w:pPr>
        <w:tabs>
          <w:tab w:val="left" w:pos="567"/>
          <w:tab w:val="left" w:pos="2835"/>
          <w:tab w:val="left" w:pos="4253"/>
          <w:tab w:val="left" w:pos="5104"/>
        </w:tabs>
        <w:ind w:left="567" w:hanging="567"/>
        <w:rPr>
          <w:noProof/>
          <w:color w:val="0070C0"/>
        </w:rPr>
      </w:pPr>
    </w:p>
    <w:p w:rsidR="00F75591" w:rsidRDefault="002F0769">
      <w:pPr>
        <w:tabs>
          <w:tab w:val="left" w:pos="567"/>
          <w:tab w:val="left" w:pos="2835"/>
          <w:tab w:val="left" w:pos="4253"/>
          <w:tab w:val="left" w:pos="5104"/>
        </w:tabs>
        <w:rPr>
          <w:noProof/>
          <w:color w:val="0070C0"/>
        </w:rPr>
      </w:pPr>
      <w:r>
        <w:rPr>
          <w:noProof/>
          <w:color w:val="0070C0"/>
        </w:rPr>
        <w:t>Des diagrammes fonctionnels seront établis dans chaque cas comme complément au schéma de principe.</w:t>
      </w:r>
    </w:p>
    <w:p w:rsidR="00F75591" w:rsidRDefault="00F75591">
      <w:pPr>
        <w:tabs>
          <w:tab w:val="left" w:pos="567"/>
          <w:tab w:val="left" w:pos="4536"/>
        </w:tabs>
        <w:ind w:left="567" w:hanging="567"/>
        <w:rPr>
          <w:noProof/>
          <w:sz w:val="20"/>
        </w:rPr>
      </w:pPr>
    </w:p>
    <w:p w:rsidR="00F75591" w:rsidRDefault="002F0769">
      <w:pPr>
        <w:pStyle w:val="Funotentext"/>
        <w:rPr>
          <w:noProof/>
        </w:rPr>
      </w:pPr>
      <w:r>
        <w:rPr>
          <w:noProof/>
        </w:rPr>
        <w:br w:type="page"/>
      </w:r>
    </w:p>
    <w:p w:rsidR="00F75591" w:rsidRDefault="002F0769">
      <w:pPr>
        <w:pStyle w:val="berschrift1"/>
      </w:pPr>
      <w:bookmarkStart w:id="18" w:name="_Toc432393649"/>
      <w:r>
        <w:lastRenderedPageBreak/>
        <w:t>Schémas de principe</w:t>
      </w:r>
      <w:bookmarkEnd w:id="18"/>
    </w:p>
    <w:p w:rsidR="00F75591" w:rsidRDefault="00F75591">
      <w:pPr>
        <w:tabs>
          <w:tab w:val="left" w:pos="567"/>
          <w:tab w:val="left" w:pos="4536"/>
        </w:tabs>
        <w:rPr>
          <w:b/>
          <w:noProof/>
          <w:sz w:val="20"/>
        </w:rPr>
      </w:pPr>
    </w:p>
    <w:p w:rsidR="00F75591" w:rsidRDefault="002F0769">
      <w:pPr>
        <w:tabs>
          <w:tab w:val="left" w:pos="567"/>
          <w:tab w:val="left" w:pos="4536"/>
        </w:tabs>
        <w:rPr>
          <w:noProof/>
          <w:color w:val="0070C0"/>
        </w:rPr>
      </w:pPr>
      <w:r>
        <w:rPr>
          <w:noProof/>
          <w:color w:val="0070C0"/>
        </w:rPr>
        <w:t>Un schéma A4 pour chaque installation</w:t>
      </w:r>
    </w:p>
    <w:sectPr w:rsidR="00F75591">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91" w:rsidRDefault="002F0769">
      <w:pPr>
        <w:spacing w:line="240" w:lineRule="auto"/>
      </w:pPr>
      <w:r>
        <w:separator/>
      </w:r>
    </w:p>
  </w:endnote>
  <w:endnote w:type="continuationSeparator" w:id="0">
    <w:p w:rsidR="00F75591" w:rsidRDefault="002F0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2F0769">
      <w:tc>
        <w:tcPr>
          <w:tcW w:w="6771" w:type="dxa"/>
          <w:tcBorders>
            <w:top w:val="nil"/>
            <w:left w:val="nil"/>
            <w:bottom w:val="nil"/>
            <w:right w:val="nil"/>
          </w:tcBorders>
        </w:tcPr>
        <w:p w:rsidR="002F0769" w:rsidRDefault="002F0769" w:rsidP="002F0769">
          <w:pPr>
            <w:pStyle w:val="Fuzeile"/>
            <w:jc w:val="both"/>
            <w:rPr>
              <w:rFonts w:cs="Arial"/>
              <w:szCs w:val="16"/>
            </w:rPr>
          </w:pPr>
          <w:r>
            <w:rPr>
              <w:rFonts w:cs="Arial"/>
            </w:rPr>
            <w:t>K1P90_F42f_conditions spécifiques aux installations sanitaires, 1.10.2015, V1.1, PM</w:t>
          </w:r>
        </w:p>
      </w:tc>
      <w:tc>
        <w:tcPr>
          <w:tcW w:w="2693" w:type="dxa"/>
          <w:tcBorders>
            <w:top w:val="nil"/>
            <w:left w:val="nil"/>
            <w:bottom w:val="nil"/>
            <w:right w:val="nil"/>
          </w:tcBorders>
        </w:tcPr>
        <w:p w:rsidR="002F0769" w:rsidRDefault="002F0769" w:rsidP="002F0769">
          <w:pPr>
            <w:pStyle w:val="Fuzeile"/>
            <w:jc w:val="right"/>
            <w:rPr>
              <w:rFonts w:cs="Arial"/>
              <w:color w:val="0000FF"/>
              <w:szCs w:val="16"/>
            </w:rPr>
          </w:pPr>
          <w:r>
            <w:rPr>
              <w:rFonts w:cs="Arial"/>
              <w:color w:val="0000FF"/>
            </w:rPr>
            <w:t xml:space="preserve">Page </w:t>
          </w:r>
          <w:r>
            <w:rPr>
              <w:rStyle w:val="Seitenzahl"/>
              <w:rFonts w:cs="Arial"/>
              <w:color w:val="0000FF"/>
              <w:szCs w:val="16"/>
            </w:rPr>
            <w:fldChar w:fldCharType="begin"/>
          </w:r>
          <w:r>
            <w:rPr>
              <w:rStyle w:val="Seitenzahl"/>
              <w:rFonts w:cs="Arial"/>
              <w:color w:val="0000FF"/>
              <w:szCs w:val="16"/>
            </w:rPr>
            <w:instrText xml:space="preserve"> PAGE </w:instrText>
          </w:r>
          <w:r>
            <w:rPr>
              <w:rStyle w:val="Seitenzahl"/>
              <w:rFonts w:cs="Arial"/>
              <w:color w:val="0000FF"/>
              <w:szCs w:val="16"/>
            </w:rPr>
            <w:fldChar w:fldCharType="separate"/>
          </w:r>
          <w:r w:rsidR="00D32B4E">
            <w:rPr>
              <w:rStyle w:val="Seitenzahl"/>
              <w:rFonts w:cs="Arial"/>
              <w:color w:val="0000FF"/>
              <w:szCs w:val="16"/>
            </w:rPr>
            <w:t>10</w:t>
          </w:r>
          <w:r>
            <w:rPr>
              <w:rStyle w:val="Seitenzahl"/>
              <w:rFonts w:cs="Arial"/>
              <w:color w:val="0000FF"/>
              <w:szCs w:val="16"/>
            </w:rPr>
            <w:fldChar w:fldCharType="end"/>
          </w:r>
          <w:r>
            <w:rPr>
              <w:rStyle w:val="Seitenzahl"/>
              <w:rFonts w:cs="Arial"/>
              <w:color w:val="0000FF"/>
            </w:rPr>
            <w:t xml:space="preserve">sur </w:t>
          </w:r>
          <w:r>
            <w:rPr>
              <w:rStyle w:val="Seitenzahl"/>
              <w:rFonts w:cs="Arial"/>
              <w:color w:val="0000FF"/>
              <w:szCs w:val="16"/>
            </w:rPr>
            <w:fldChar w:fldCharType="begin"/>
          </w:r>
          <w:r>
            <w:rPr>
              <w:rStyle w:val="Seitenzahl"/>
              <w:rFonts w:cs="Arial"/>
              <w:color w:val="0000FF"/>
              <w:szCs w:val="16"/>
            </w:rPr>
            <w:instrText xml:space="preserve"> NUMPAGES </w:instrText>
          </w:r>
          <w:r>
            <w:rPr>
              <w:rStyle w:val="Seitenzahl"/>
              <w:rFonts w:cs="Arial"/>
              <w:color w:val="0000FF"/>
              <w:szCs w:val="16"/>
            </w:rPr>
            <w:fldChar w:fldCharType="separate"/>
          </w:r>
          <w:r w:rsidR="00D32B4E">
            <w:rPr>
              <w:rStyle w:val="Seitenzahl"/>
              <w:rFonts w:cs="Arial"/>
              <w:color w:val="0000FF"/>
              <w:szCs w:val="16"/>
            </w:rPr>
            <w:t>10</w:t>
          </w:r>
          <w:r>
            <w:rPr>
              <w:rStyle w:val="Seitenzahl"/>
              <w:rFonts w:cs="Arial"/>
              <w:color w:val="0000FF"/>
              <w:szCs w:val="16"/>
            </w:rPr>
            <w:fldChar w:fldCharType="end"/>
          </w:r>
        </w:p>
      </w:tc>
    </w:tr>
  </w:tbl>
  <w:p w:rsidR="00F75591" w:rsidRDefault="00F75591">
    <w:pPr>
      <w:pStyle w:val="Referenz"/>
    </w:pPr>
  </w:p>
  <w:p w:rsidR="00F75591" w:rsidRDefault="00F75591">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F75591">
      <w:tc>
        <w:tcPr>
          <w:tcW w:w="6771" w:type="dxa"/>
          <w:tcBorders>
            <w:top w:val="nil"/>
            <w:left w:val="nil"/>
            <w:bottom w:val="nil"/>
            <w:right w:val="nil"/>
          </w:tcBorders>
        </w:tcPr>
        <w:p w:rsidR="00F75591" w:rsidRDefault="002F0769" w:rsidP="002F0769">
          <w:pPr>
            <w:pStyle w:val="Fuzeile"/>
            <w:jc w:val="both"/>
            <w:rPr>
              <w:rFonts w:cs="Arial"/>
              <w:szCs w:val="16"/>
            </w:rPr>
          </w:pPr>
          <w:r>
            <w:rPr>
              <w:rFonts w:cs="Arial"/>
            </w:rPr>
            <w:t>K1P90_F42f_conditions spécifiques aux installations sanitaires, 1.10.2015, V1.1, PM</w:t>
          </w:r>
        </w:p>
      </w:tc>
      <w:tc>
        <w:tcPr>
          <w:tcW w:w="2693" w:type="dxa"/>
          <w:tcBorders>
            <w:top w:val="nil"/>
            <w:left w:val="nil"/>
            <w:bottom w:val="nil"/>
            <w:right w:val="nil"/>
          </w:tcBorders>
        </w:tcPr>
        <w:p w:rsidR="00F75591" w:rsidRDefault="002F0769">
          <w:pPr>
            <w:pStyle w:val="Fuzeile"/>
            <w:jc w:val="right"/>
            <w:rPr>
              <w:rFonts w:cs="Arial"/>
              <w:color w:val="0000FF"/>
              <w:szCs w:val="16"/>
            </w:rPr>
          </w:pPr>
          <w:r>
            <w:rPr>
              <w:rFonts w:cs="Arial"/>
              <w:color w:val="0000FF"/>
            </w:rPr>
            <w:t xml:space="preserve">Page </w:t>
          </w:r>
          <w:r>
            <w:rPr>
              <w:rStyle w:val="Seitenzahl"/>
              <w:rFonts w:cs="Arial"/>
              <w:color w:val="0000FF"/>
              <w:szCs w:val="16"/>
            </w:rPr>
            <w:fldChar w:fldCharType="begin"/>
          </w:r>
          <w:r>
            <w:rPr>
              <w:rStyle w:val="Seitenzahl"/>
              <w:rFonts w:cs="Arial"/>
              <w:color w:val="0000FF"/>
              <w:szCs w:val="16"/>
            </w:rPr>
            <w:instrText xml:space="preserve"> PAGE </w:instrText>
          </w:r>
          <w:r>
            <w:rPr>
              <w:rStyle w:val="Seitenzahl"/>
              <w:rFonts w:cs="Arial"/>
              <w:color w:val="0000FF"/>
              <w:szCs w:val="16"/>
            </w:rPr>
            <w:fldChar w:fldCharType="separate"/>
          </w:r>
          <w:r w:rsidR="00D32B4E">
            <w:rPr>
              <w:rStyle w:val="Seitenzahl"/>
              <w:rFonts w:cs="Arial"/>
              <w:color w:val="0000FF"/>
              <w:szCs w:val="16"/>
            </w:rPr>
            <w:t>1</w:t>
          </w:r>
          <w:r>
            <w:rPr>
              <w:rStyle w:val="Seitenzahl"/>
              <w:rFonts w:cs="Arial"/>
              <w:color w:val="0000FF"/>
              <w:szCs w:val="16"/>
            </w:rPr>
            <w:fldChar w:fldCharType="end"/>
          </w:r>
          <w:r>
            <w:rPr>
              <w:rStyle w:val="Seitenzahl"/>
              <w:rFonts w:cs="Arial"/>
              <w:color w:val="0000FF"/>
            </w:rPr>
            <w:t xml:space="preserve">sur </w:t>
          </w:r>
          <w:r>
            <w:rPr>
              <w:rStyle w:val="Seitenzahl"/>
              <w:rFonts w:cs="Arial"/>
              <w:color w:val="0000FF"/>
              <w:szCs w:val="16"/>
            </w:rPr>
            <w:fldChar w:fldCharType="begin"/>
          </w:r>
          <w:r>
            <w:rPr>
              <w:rStyle w:val="Seitenzahl"/>
              <w:rFonts w:cs="Arial"/>
              <w:color w:val="0000FF"/>
              <w:szCs w:val="16"/>
            </w:rPr>
            <w:instrText xml:space="preserve"> NUMPAGES </w:instrText>
          </w:r>
          <w:r>
            <w:rPr>
              <w:rStyle w:val="Seitenzahl"/>
              <w:rFonts w:cs="Arial"/>
              <w:color w:val="0000FF"/>
              <w:szCs w:val="16"/>
            </w:rPr>
            <w:fldChar w:fldCharType="separate"/>
          </w:r>
          <w:r w:rsidR="00D32B4E">
            <w:rPr>
              <w:rStyle w:val="Seitenzahl"/>
              <w:rFonts w:cs="Arial"/>
              <w:color w:val="0000FF"/>
              <w:szCs w:val="16"/>
            </w:rPr>
            <w:t>10</w:t>
          </w:r>
          <w:r>
            <w:rPr>
              <w:rStyle w:val="Seitenzahl"/>
              <w:rFonts w:cs="Arial"/>
              <w:color w:val="0000FF"/>
              <w:szCs w:val="16"/>
            </w:rPr>
            <w:fldChar w:fldCharType="end"/>
          </w:r>
        </w:p>
      </w:tc>
    </w:tr>
  </w:tbl>
  <w:p w:rsidR="00F75591" w:rsidRDefault="00F75591" w:rsidP="002F0769">
    <w:pPr>
      <w:pStyle w:val="Fuzeile"/>
    </w:pPr>
  </w:p>
  <w:p w:rsidR="00F75591" w:rsidRDefault="00F75591">
    <w:pPr>
      <w:pStyle w:val="Absatz1Punk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91" w:rsidRDefault="002F0769">
      <w:pPr>
        <w:spacing w:line="240" w:lineRule="auto"/>
      </w:pPr>
      <w:r>
        <w:separator/>
      </w:r>
    </w:p>
  </w:footnote>
  <w:footnote w:type="continuationSeparator" w:id="0">
    <w:p w:rsidR="00F75591" w:rsidRDefault="002F07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F75591">
      <w:trPr>
        <w:cantSplit/>
        <w:trHeight w:hRule="exact" w:val="400"/>
      </w:trPr>
      <w:tc>
        <w:tcPr>
          <w:tcW w:w="4253" w:type="dxa"/>
        </w:tcPr>
        <w:p w:rsidR="00F75591" w:rsidRDefault="00F75591">
          <w:pPr>
            <w:pStyle w:val="Referenz"/>
          </w:pPr>
        </w:p>
      </w:tc>
      <w:tc>
        <w:tcPr>
          <w:tcW w:w="4820" w:type="dxa"/>
        </w:tcPr>
        <w:p w:rsidR="00F75591" w:rsidRDefault="00F75591">
          <w:pPr>
            <w:pStyle w:val="Klassifizierung"/>
          </w:pPr>
        </w:p>
      </w:tc>
    </w:tr>
  </w:tbl>
  <w:p w:rsidR="00F75591" w:rsidRDefault="00F7559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F75591">
      <w:trPr>
        <w:cantSplit/>
        <w:trHeight w:hRule="exact" w:val="1814"/>
      </w:trPr>
      <w:tc>
        <w:tcPr>
          <w:tcW w:w="4848" w:type="dxa"/>
        </w:tcPr>
        <w:p w:rsidR="00F75591" w:rsidRDefault="002F0769">
          <w:pPr>
            <w:pStyle w:val="Kopfzeile"/>
          </w:pPr>
          <w:r>
            <w:rPr>
              <w:noProof/>
              <w:lang w:val="de-CH" w:eastAsia="de-CH"/>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F75591" w:rsidRDefault="00F75591">
          <w:pPr>
            <w:pStyle w:val="Kopfzeile"/>
          </w:pPr>
        </w:p>
      </w:tc>
      <w:tc>
        <w:tcPr>
          <w:tcW w:w="5103" w:type="dxa"/>
        </w:tcPr>
        <w:p w:rsidR="00F75591" w:rsidRDefault="002F0769">
          <w:pPr>
            <w:pStyle w:val="CDBKopfDept"/>
          </w:pPr>
          <w:r>
            <w:t>Département fédéral des finances DFF</w:t>
          </w:r>
        </w:p>
        <w:p w:rsidR="00F75591" w:rsidRDefault="002F0769">
          <w:pPr>
            <w:pStyle w:val="CDBKopfFett"/>
          </w:pPr>
          <w:r>
            <w:t>Office fédéral des constructions et de la logistique OFCL</w:t>
          </w:r>
        </w:p>
        <w:p w:rsidR="00F75591" w:rsidRDefault="002F0769">
          <w:pPr>
            <w:pStyle w:val="CDBHierarchie"/>
          </w:pPr>
          <w:r>
            <w:t>Domaine Constructions</w:t>
          </w:r>
        </w:p>
        <w:p w:rsidR="00F75591" w:rsidRDefault="002F0769">
          <w:pPr>
            <w:pStyle w:val="Kopfzeile"/>
          </w:pPr>
          <w:r>
            <w:t>Gestion de projets</w:t>
          </w:r>
        </w:p>
      </w:tc>
    </w:tr>
  </w:tbl>
  <w:p w:rsidR="00F75591" w:rsidRDefault="00F75591">
    <w:pPr>
      <w:pStyle w:val="Kopfzeile"/>
    </w:pPr>
  </w:p>
  <w:p w:rsidR="00F75591" w:rsidRDefault="00F75591">
    <w:pPr>
      <w:pStyle w:val="Kopfzeile"/>
    </w:pPr>
  </w:p>
  <w:p w:rsidR="00F75591" w:rsidRDefault="00F75591">
    <w:pPr>
      <w:pStyle w:val="Kopfzeile"/>
    </w:pPr>
  </w:p>
  <w:p w:rsidR="00F75591" w:rsidRDefault="00F755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2623064"/>
    <w:multiLevelType w:val="hybridMultilevel"/>
    <w:tmpl w:val="6214257C"/>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726C5B80"/>
    <w:multiLevelType w:val="hybridMultilevel"/>
    <w:tmpl w:val="0D4CA11E"/>
    <w:lvl w:ilvl="0" w:tplc="42622BB8">
      <w:start w:val="1"/>
      <w:numFmt w:val="bullet"/>
      <w:lvlText w:val="-"/>
      <w:lvlJc w:val="left"/>
      <w:pPr>
        <w:ind w:left="720" w:hanging="360"/>
      </w:pPr>
      <w:rPr>
        <w:rFonts w:ascii="Arial" w:eastAsiaTheme="minorHAnsi" w:hAnsi="Arial" w:cs="Aria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12" w15:restartNumberingAfterBreak="0">
    <w:nsid w:val="74A82898"/>
    <w:multiLevelType w:val="hybridMultilevel"/>
    <w:tmpl w:val="6A8E37E0"/>
    <w:lvl w:ilvl="0" w:tplc="42622BB8">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E253E0"/>
    <w:multiLevelType w:val="hybridMultilevel"/>
    <w:tmpl w:val="1256C7EC"/>
    <w:lvl w:ilvl="0" w:tplc="08070001">
      <w:start w:val="1"/>
      <w:numFmt w:val="bullet"/>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4" w15:restartNumberingAfterBreak="0">
    <w:nsid w:val="762C55CF"/>
    <w:multiLevelType w:val="hybridMultilevel"/>
    <w:tmpl w:val="6D40C364"/>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6"/>
  </w:num>
  <w:num w:numId="6">
    <w:abstractNumId w:val="10"/>
  </w:num>
  <w:num w:numId="7">
    <w:abstractNumId w:val="7"/>
  </w:num>
  <w:num w:numId="8">
    <w:abstractNumId w:val="9"/>
  </w:num>
  <w:num w:numId="9">
    <w:abstractNumId w:val="2"/>
  </w:num>
  <w:num w:numId="10">
    <w:abstractNumId w:val="0"/>
  </w:num>
  <w:num w:numId="11">
    <w:abstractNumId w:val="12"/>
  </w:num>
  <w:num w:numId="12">
    <w:abstractNumId w:val="3"/>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4"/>
  </w:num>
  <w:num w:numId="32">
    <w:abstractNumId w:val="11"/>
  </w:num>
  <w:num w:numId="33">
    <w:abstractNumId w:val="0"/>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BL, arro"/>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Roman Urs Arpagaus_x000d_Fellerstrasse 21, 3003 Bern_x000d_Tel. +41 58 46 28235, Fax +41 58 46 55029_x000d_roman.arpagaus@bbl.admin.ch_x000d_www.bbl.admin.ch"/>
    <w:docVar w:name="BITVM_FooterSekretariat" w:val="Bundesamt für Bauten und Logistik BBL_x000d_Fellerstrasse 21, 3003 Bern_x000d_www.bbl.admin.ch"/>
    <w:docVar w:name="BITVM_OrgUnit" w:val="Fachberatung"/>
    <w:docVar w:name="BITVM_Sig1" w:val="none"/>
    <w:docVar w:name="BITVM_Sig2" w:val="none"/>
    <w:docVar w:name="SourceLng" w:val="deu"/>
    <w:docVar w:name="TargetLng" w:val="fra"/>
    <w:docVar w:name="TermBases" w:val="Empty"/>
    <w:docVar w:name="TermBaseURL" w:val="empty"/>
    <w:docVar w:name="TextBases" w:val="TextBase D-F 2012|TextBase D-F 2013|TextBase D-F 2014|TextBase Dokumentation D-F|Langfristige Dokumente D-F|TextBase D-F|TextBase D-F 2015"/>
    <w:docVar w:name="TextBaseURL" w:val="empty"/>
    <w:docVar w:name="UILng" w:val="fr"/>
  </w:docVars>
  <w:rsids>
    <w:rsidRoot w:val="00F75591"/>
    <w:rsid w:val="002F0769"/>
    <w:rsid w:val="00D32B4E"/>
    <w:rsid w:val="00F75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5:docId w15:val="{A0772C76-F2AE-4133-B88F-40CC6FE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fr-FR"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style>
  <w:style w:type="paragraph" w:styleId="berschrift1">
    <w:name w:val="heading 1"/>
    <w:basedOn w:val="Standard"/>
    <w:next w:val="Standard"/>
    <w:link w:val="berschrift1Zchn"/>
    <w:qFormat/>
    <w:pPr>
      <w:keepNext/>
      <w:keepLines/>
      <w:numPr>
        <w:numId w:val="10"/>
      </w:numPr>
      <w:spacing w:before="620" w:after="260"/>
      <w:contextualSpacing/>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pPr>
      <w:keepNext/>
      <w:keepLines/>
      <w:numPr>
        <w:ilvl w:val="1"/>
        <w:numId w:val="10"/>
      </w:numPr>
      <w:spacing w:before="240" w:after="120"/>
      <w:contextualSpacing/>
      <w:outlineLvl w:val="1"/>
    </w:pPr>
    <w:rPr>
      <w:rFonts w:eastAsiaTheme="majorEastAsia" w:cstheme="majorBidi"/>
      <w:b/>
      <w:bCs/>
      <w:szCs w:val="26"/>
    </w:rPr>
  </w:style>
  <w:style w:type="paragraph" w:styleId="berschrift3">
    <w:name w:val="heading 3"/>
    <w:basedOn w:val="Standard"/>
    <w:next w:val="Standard"/>
    <w:link w:val="berschrift3Zchn"/>
    <w:unhideWhenUsed/>
    <w:qFormat/>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heme="majorEastAsia" w:cstheme="majorBidi"/>
      <w:b/>
      <w:bCs/>
      <w:sz w:val="24"/>
      <w:szCs w:val="28"/>
    </w:rPr>
  </w:style>
  <w:style w:type="character" w:customStyle="1" w:styleId="berschrift2Zchn">
    <w:name w:val="Überschrift 2 Zchn"/>
    <w:basedOn w:val="Absatz-Standardschriftart"/>
    <w:link w:val="berschrift2"/>
    <w:rPr>
      <w:rFonts w:eastAsiaTheme="majorEastAsia" w:cstheme="majorBidi"/>
      <w:b/>
      <w:bCs/>
      <w:szCs w:val="26"/>
    </w:rPr>
  </w:style>
  <w:style w:type="character" w:customStyle="1" w:styleId="berschrift3Zchn">
    <w:name w:val="Überschrift 3 Zchn"/>
    <w:basedOn w:val="Absatz-Standardschriftart"/>
    <w:link w:val="berschrift3"/>
    <w:rPr>
      <w:rFonts w:eastAsiaTheme="majorEastAsia" w:cstheme="majorBidi"/>
      <w:b/>
      <w:bCs/>
      <w:sz w:val="28"/>
      <w:szCs w:val="20"/>
    </w:rPr>
  </w:style>
  <w:style w:type="character" w:customStyle="1" w:styleId="berschrift4Zchn">
    <w:name w:val="Überschrift 4 Zchn"/>
    <w:basedOn w:val="Absatz-Standardschriftart"/>
    <w:link w:val="berschrift4"/>
    <w:rPr>
      <w:rFonts w:eastAsia="Times New Roman" w:cs="Times New Roman"/>
      <w:b/>
      <w:bCs/>
      <w:sz w:val="24"/>
      <w:szCs w:val="28"/>
      <w:lang w:val="fr-FR" w:eastAsia="de-DE"/>
    </w:rPr>
  </w:style>
  <w:style w:type="character" w:customStyle="1" w:styleId="berschrift5Zchn">
    <w:name w:val="Überschrift 5 Zchn"/>
    <w:basedOn w:val="Absatz-Standardschriftart"/>
    <w:link w:val="berschrift5"/>
    <w:rPr>
      <w:rFonts w:eastAsia="Times New Roman" w:cs="Times New Roman"/>
      <w:b/>
      <w:bCs/>
      <w:iCs/>
      <w:szCs w:val="26"/>
      <w:lang w:val="fr-FR" w:eastAsia="de-DE"/>
    </w:rPr>
  </w:style>
  <w:style w:type="character" w:customStyle="1" w:styleId="berschrift6Zchn">
    <w:name w:val="Überschrift 6 Zchn"/>
    <w:basedOn w:val="Absatz-Standardschriftart"/>
    <w:link w:val="berschrift6"/>
    <w:rPr>
      <w:rFonts w:eastAsia="Times New Roman" w:cs="Times New Roman"/>
      <w:bCs/>
      <w:szCs w:val="20"/>
      <w:lang w:val="fr-FR" w:eastAsia="de-DE"/>
    </w:rPr>
  </w:style>
  <w:style w:type="character" w:customStyle="1" w:styleId="berschrift7Zchn">
    <w:name w:val="Überschrift 7 Zchn"/>
    <w:basedOn w:val="Absatz-Standardschriftart"/>
    <w:link w:val="berschrift7"/>
    <w:rPr>
      <w:rFonts w:eastAsia="Times New Roman" w:cs="Times New Roman"/>
      <w:szCs w:val="24"/>
      <w:lang w:val="fr-FR" w:eastAsia="de-DE"/>
    </w:rPr>
  </w:style>
  <w:style w:type="character" w:customStyle="1" w:styleId="berschrift8Zchn">
    <w:name w:val="Überschrift 8 Zchn"/>
    <w:basedOn w:val="Absatz-Standardschriftart"/>
    <w:link w:val="berschrift8"/>
    <w:rPr>
      <w:rFonts w:eastAsia="Times New Roman" w:cs="Times New Roman"/>
      <w:iCs/>
      <w:szCs w:val="24"/>
      <w:lang w:val="fr-FR" w:eastAsia="de-DE"/>
    </w:rPr>
  </w:style>
  <w:style w:type="character" w:customStyle="1" w:styleId="berschrift9Zchn">
    <w:name w:val="Überschrift 9 Zchn"/>
    <w:basedOn w:val="Absatz-Standardschriftart"/>
    <w:link w:val="berschrift9"/>
    <w:rPr>
      <w:rFonts w:eastAsia="Times New Roman" w:cs="Arial"/>
      <w:szCs w:val="20"/>
      <w:lang w:val="fr-FR" w:eastAsia="de-DE"/>
    </w:rPr>
  </w:style>
  <w:style w:type="paragraph" w:styleId="Kopfzeile">
    <w:name w:val="header"/>
    <w:basedOn w:val="Standard"/>
    <w:link w:val="KopfzeileZchn"/>
    <w:pPr>
      <w:suppressAutoHyphens/>
      <w:spacing w:line="200" w:lineRule="atLeas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pPr>
      <w:spacing w:line="160" w:lineRule="atLeast"/>
    </w:pPr>
    <w:rPr>
      <w:noProof/>
      <w:sz w:val="12"/>
    </w:rPr>
  </w:style>
  <w:style w:type="character" w:customStyle="1" w:styleId="FuzeileZchn">
    <w:name w:val="Fußzeile Zchn"/>
    <w:basedOn w:val="Absatz-Standardschriftart"/>
    <w:link w:val="Fuzeile"/>
    <w:rPr>
      <w:noProof/>
      <w:sz w:val="12"/>
    </w:rPr>
  </w:style>
  <w:style w:type="table" w:styleId="Tabellenraster">
    <w:name w:val="Table Grid"/>
    <w:basedOn w:val="NormaleTabelle"/>
    <w:uiPriority w:val="59"/>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KopfzeileDepartement">
    <w:name w:val="KopfzeileDepartement"/>
    <w:basedOn w:val="Kopfzeile"/>
    <w:next w:val="KopfzeileFett"/>
    <w:uiPriority w:val="3"/>
    <w:unhideWhenUsed/>
    <w:pPr>
      <w:spacing w:after="100"/>
      <w:contextualSpacing/>
    </w:pPr>
  </w:style>
  <w:style w:type="paragraph" w:customStyle="1" w:styleId="KopfzeileFett">
    <w:name w:val="KopfzeileFett"/>
    <w:basedOn w:val="Kopfzeile"/>
    <w:next w:val="Kopfzeile"/>
    <w:uiPriority w:val="3"/>
    <w:unhideWhenUsed/>
    <w:rPr>
      <w:b/>
    </w:rPr>
  </w:style>
  <w:style w:type="paragraph" w:customStyle="1" w:styleId="Klassifizierung">
    <w:name w:val="Klassifizierung"/>
    <w:basedOn w:val="Standard"/>
    <w:uiPriority w:val="2"/>
    <w:unhideWhenUsed/>
    <w:pPr>
      <w:jc w:val="right"/>
    </w:pPr>
    <w:rPr>
      <w:b/>
    </w:rPr>
  </w:style>
  <w:style w:type="paragraph" w:customStyle="1" w:styleId="Referenz">
    <w:name w:val="Referenz"/>
    <w:basedOn w:val="Standard"/>
    <w:uiPriority w:val="1"/>
    <w:pPr>
      <w:suppressAutoHyphens/>
      <w:spacing w:line="200" w:lineRule="atLeast"/>
    </w:pPr>
    <w:rPr>
      <w:sz w:val="15"/>
    </w:rPr>
  </w:style>
  <w:style w:type="paragraph" w:customStyle="1" w:styleId="PostAbs">
    <w:name w:val="PostAbs"/>
    <w:basedOn w:val="Standard"/>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Standard"/>
    <w:uiPriority w:val="2"/>
    <w:semiHidden/>
    <w:unhideWhenUsed/>
    <w:pPr>
      <w:jc w:val="right"/>
    </w:pPr>
    <w:rPr>
      <w:bCs w:val="0"/>
    </w:rPr>
  </w:style>
  <w:style w:type="paragraph" w:customStyle="1" w:styleId="PPA">
    <w:name w:val="PPA"/>
    <w:basedOn w:val="PP"/>
    <w:next w:val="Standard"/>
    <w:uiPriority w:val="2"/>
    <w:semiHidden/>
    <w:unhideWhenUsed/>
    <w:pPr>
      <w:spacing w:before="0" w:line="540" w:lineRule="exact"/>
    </w:pPr>
  </w:style>
  <w:style w:type="paragraph" w:customStyle="1" w:styleId="PP">
    <w:name w:val="PP"/>
    <w:next w:val="Standard"/>
    <w:uiPriority w:val="2"/>
    <w:semiHidden/>
    <w:unhideWhenUsed/>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Pr>
      <w:rFonts w:eastAsiaTheme="majorEastAsia" w:cstheme="majorBidi"/>
      <w:b/>
      <w:sz w:val="42"/>
      <w:szCs w:val="52"/>
    </w:rPr>
  </w:style>
  <w:style w:type="character" w:customStyle="1" w:styleId="TitelZchn">
    <w:name w:val="Titel Zchn"/>
    <w:basedOn w:val="Absatz-Standardschriftart"/>
    <w:link w:val="Titel"/>
    <w:rPr>
      <w:rFonts w:eastAsiaTheme="majorEastAsia" w:cstheme="majorBidi"/>
      <w:b/>
      <w:sz w:val="42"/>
      <w:szCs w:val="52"/>
    </w:rPr>
  </w:style>
  <w:style w:type="paragraph" w:styleId="Untertitel">
    <w:name w:val="Subtitle"/>
    <w:basedOn w:val="Standard"/>
    <w:next w:val="Standard"/>
    <w:link w:val="UntertitelZchn"/>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Pr>
      <w:rFonts w:eastAsiaTheme="majorEastAsia" w:cstheme="majorBidi"/>
      <w:iCs/>
      <w:sz w:val="42"/>
      <w:szCs w:val="24"/>
    </w:rPr>
  </w:style>
  <w:style w:type="paragraph" w:styleId="Beschriftung">
    <w:name w:val="caption"/>
    <w:basedOn w:val="Standard"/>
    <w:next w:val="Standard"/>
    <w:uiPriority w:val="1"/>
    <w:qFormat/>
    <w:pPr>
      <w:spacing w:after="260"/>
      <w:ind w:left="28"/>
    </w:pPr>
    <w:rPr>
      <w:bCs/>
      <w:sz w:val="18"/>
      <w:szCs w:val="18"/>
    </w:rPr>
  </w:style>
  <w:style w:type="table" w:customStyle="1" w:styleId="Tabelle">
    <w:name w:val="Tabelle"/>
    <w:basedOn w:val="NormaleTabelle"/>
    <w:uiPriority w:val="99"/>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Verzeichnis1">
    <w:name w:val="toc 1"/>
    <w:basedOn w:val="Standard"/>
    <w:next w:val="Standard"/>
    <w:uiPriority w:val="39"/>
    <w:unhideWhenUsed/>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pPr>
      <w:widowControl/>
      <w:tabs>
        <w:tab w:val="right" w:leader="dot" w:pos="9072"/>
      </w:tabs>
      <w:ind w:left="851" w:hanging="851"/>
    </w:pPr>
    <w:rPr>
      <w:szCs w:val="20"/>
    </w:rPr>
  </w:style>
  <w:style w:type="paragraph" w:styleId="Verzeichnis4">
    <w:name w:val="toc 4"/>
    <w:basedOn w:val="Standard"/>
    <w:next w:val="Standard"/>
    <w:uiPriority w:val="39"/>
    <w:semiHidden/>
    <w:unhideWhenUsed/>
    <w:pPr>
      <w:tabs>
        <w:tab w:val="right" w:leader="dot" w:pos="9072"/>
      </w:tabs>
      <w:ind w:left="992" w:hanging="992"/>
    </w:pPr>
    <w:rPr>
      <w:szCs w:val="20"/>
    </w:rPr>
  </w:style>
  <w:style w:type="paragraph" w:styleId="Verzeichnis5">
    <w:name w:val="toc 5"/>
    <w:basedOn w:val="Standard"/>
    <w:next w:val="Standard"/>
    <w:uiPriority w:val="39"/>
    <w:semiHidden/>
    <w:unhideWhenUsed/>
    <w:pPr>
      <w:widowControl/>
      <w:tabs>
        <w:tab w:val="right" w:leader="dot" w:pos="9072"/>
      </w:tabs>
      <w:ind w:left="1134" w:hanging="1134"/>
    </w:pPr>
    <w:rPr>
      <w:szCs w:val="20"/>
    </w:rPr>
  </w:style>
  <w:style w:type="paragraph" w:styleId="Verzeichnis6">
    <w:name w:val="toc 6"/>
    <w:basedOn w:val="Standard"/>
    <w:next w:val="Standard"/>
    <w:uiPriority w:val="39"/>
    <w:semiHidden/>
    <w:unhideWhenUsed/>
    <w:pPr>
      <w:widowControl/>
      <w:tabs>
        <w:tab w:val="right" w:leader="dot" w:pos="9072"/>
      </w:tabs>
      <w:ind w:left="1418" w:hanging="1418"/>
    </w:pPr>
    <w:rPr>
      <w:szCs w:val="20"/>
    </w:rPr>
  </w:style>
  <w:style w:type="paragraph" w:styleId="Verzeichnis7">
    <w:name w:val="toc 7"/>
    <w:basedOn w:val="Standard"/>
    <w:next w:val="Standard"/>
    <w:uiPriority w:val="39"/>
    <w:semiHidden/>
    <w:unhideWhenUsed/>
    <w:pPr>
      <w:widowControl/>
      <w:tabs>
        <w:tab w:val="right" w:leader="dot" w:pos="9072"/>
      </w:tabs>
      <w:ind w:left="1559" w:hanging="1559"/>
    </w:pPr>
    <w:rPr>
      <w:szCs w:val="20"/>
    </w:rPr>
  </w:style>
  <w:style w:type="paragraph" w:styleId="Verzeichnis8">
    <w:name w:val="toc 8"/>
    <w:basedOn w:val="Standard"/>
    <w:next w:val="Standard"/>
    <w:uiPriority w:val="39"/>
    <w:semiHidden/>
    <w:unhideWhenUsed/>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pPr>
      <w:widowControl/>
      <w:spacing w:line="240" w:lineRule="auto"/>
    </w:pPr>
    <w:rPr>
      <w:sz w:val="2"/>
    </w:rPr>
  </w:style>
  <w:style w:type="paragraph" w:customStyle="1" w:styleId="ReferenzFormular">
    <w:name w:val="ReferenzFormular"/>
    <w:basedOn w:val="Standard"/>
    <w:uiPriority w:val="1"/>
    <w:semiHidden/>
    <w:unhideWhenUsed/>
    <w:pPr>
      <w:suppressAutoHyphens/>
      <w:contextualSpacing/>
    </w:pPr>
    <w:rPr>
      <w:sz w:val="15"/>
    </w:rPr>
  </w:style>
  <w:style w:type="paragraph" w:customStyle="1" w:styleId="Verzeichnistitel">
    <w:name w:val="Verzeichnistitel"/>
    <w:basedOn w:val="Standard"/>
    <w:next w:val="Standard"/>
    <w:qFormat/>
    <w:pPr>
      <w:spacing w:before="260" w:after="180"/>
    </w:pPr>
    <w:rPr>
      <w:b/>
      <w:sz w:val="30"/>
    </w:rPr>
  </w:style>
  <w:style w:type="paragraph" w:customStyle="1" w:styleId="Aufzhlung1CDB">
    <w:name w:val="Aufzählung 1_CDB"/>
    <w:basedOn w:val="Standard"/>
    <w:uiPriority w:val="1"/>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pPr>
      <w:spacing w:after="0"/>
      <w:contextualSpacing w:val="0"/>
    </w:pPr>
  </w:style>
  <w:style w:type="paragraph" w:customStyle="1" w:styleId="Tabellentext">
    <w:name w:val="Tabellentext"/>
    <w:basedOn w:val="Standard"/>
    <w:uiPriority w:val="1"/>
    <w:qFormat/>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pPr>
      <w:widowControl/>
      <w:spacing w:before="40" w:after="40"/>
    </w:pPr>
    <w:rPr>
      <w:rFonts w:eastAsia="Times New Roman" w:cs="Times New Roman"/>
      <w:b/>
      <w:szCs w:val="20"/>
      <w:lang w:eastAsia="de-DE"/>
    </w:rPr>
  </w:style>
  <w:style w:type="paragraph" w:styleId="Endnotentext">
    <w:name w:val="endnote text"/>
    <w:basedOn w:val="Standard"/>
    <w:link w:val="EndnotentextZchn"/>
    <w:uiPriority w:val="99"/>
    <w:semiHidden/>
    <w:unhideWhenUsed/>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Pr>
      <w:sz w:val="18"/>
      <w:szCs w:val="20"/>
      <w:lang w:val="fr-FR"/>
    </w:rPr>
  </w:style>
  <w:style w:type="paragraph" w:styleId="Funotentext">
    <w:name w:val="footnote text"/>
    <w:basedOn w:val="Standard"/>
    <w:link w:val="FunotentextZchn"/>
    <w:semiHidden/>
    <w:unhideWhenUsed/>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Pr>
      <w:sz w:val="18"/>
      <w:szCs w:val="20"/>
      <w:lang w:val="fr-FR"/>
    </w:rPr>
  </w:style>
  <w:style w:type="paragraph" w:customStyle="1" w:styleId="KopfzeileDepartementFett">
    <w:name w:val="KopfzeileDepartementFett"/>
    <w:basedOn w:val="KopfzeileDepartement"/>
    <w:next w:val="Kopfzeile"/>
    <w:qFormat/>
    <w:rPr>
      <w:b/>
    </w:rPr>
  </w:style>
  <w:style w:type="paragraph" w:customStyle="1" w:styleId="Bericht">
    <w:name w:val="Bericht"/>
    <w:basedOn w:val="Standard"/>
    <w:next w:val="Titel"/>
    <w:rPr>
      <w:b/>
      <w:sz w:val="42"/>
    </w:rPr>
  </w:style>
  <w:style w:type="paragraph" w:customStyle="1" w:styleId="Absatz1Punkt">
    <w:name w:val="Absatz1Punkt"/>
    <w:basedOn w:val="Standard"/>
    <w:link w:val="Absatz1PunktZchn"/>
    <w:pPr>
      <w:widowControl/>
      <w:spacing w:line="240" w:lineRule="auto"/>
    </w:pPr>
    <w:rPr>
      <w:rFonts w:eastAsia="Times New Roman" w:cs="Arial"/>
      <w:sz w:val="2"/>
      <w:szCs w:val="20"/>
      <w:lang w:eastAsia="de-CH"/>
    </w:rPr>
  </w:style>
  <w:style w:type="character" w:customStyle="1" w:styleId="Absatz1PunktZchn">
    <w:name w:val="Absatz1Punkt Zchn"/>
    <w:basedOn w:val="Absatz-Standardschriftart"/>
    <w:link w:val="Absatz1Punkt"/>
    <w:rPr>
      <w:rFonts w:eastAsia="Times New Roman" w:cs="Arial"/>
      <w:sz w:val="2"/>
      <w:szCs w:val="20"/>
      <w:lang w:val="fr-FR" w:eastAsia="de-CH"/>
    </w:rPr>
  </w:style>
  <w:style w:type="character" w:styleId="Seitenzahl">
    <w:name w:val="page number"/>
    <w:basedOn w:val="Absatz-Standardschriftart"/>
  </w:style>
  <w:style w:type="paragraph" w:styleId="Listenabsatz">
    <w:name w:val="List Paragraph"/>
    <w:basedOn w:val="Standard"/>
    <w:uiPriority w:val="34"/>
    <w:qFormat/>
    <w:pPr>
      <w:ind w:left="720"/>
      <w:contextualSpacing/>
    </w:pPr>
  </w:style>
  <w:style w:type="paragraph" w:styleId="Blocktext">
    <w:name w:val="Block Text"/>
    <w:basedOn w:val="Standard"/>
    <w:pPr>
      <w:widowControl/>
      <w:pBdr>
        <w:top w:val="single" w:sz="6" w:space="1" w:color="auto" w:shadow="1"/>
        <w:left w:val="single" w:sz="6" w:space="18" w:color="auto" w:shadow="1"/>
        <w:bottom w:val="single" w:sz="6" w:space="1" w:color="auto" w:shadow="1"/>
        <w:right w:val="single" w:sz="6" w:space="16" w:color="auto" w:shadow="1"/>
      </w:pBdr>
      <w:tabs>
        <w:tab w:val="left" w:pos="567"/>
        <w:tab w:val="left" w:pos="5812"/>
      </w:tabs>
      <w:spacing w:line="240" w:lineRule="auto"/>
      <w:ind w:left="3402" w:right="3259"/>
    </w:pPr>
    <w:rPr>
      <w:rFonts w:eastAsia="Times New Roman" w:cs="Times New Roman"/>
      <w:b/>
      <w:sz w:val="24"/>
      <w:szCs w:val="20"/>
      <w:lang w:eastAsia="de-CH"/>
    </w:rPr>
  </w:style>
  <w:style w:type="paragraph" w:styleId="Inhaltsverzeichnisberschrift">
    <w:name w:val="TOC Heading"/>
    <w:basedOn w:val="berschrift1"/>
    <w:next w:val="Standard"/>
    <w:uiPriority w:val="39"/>
    <w:unhideWhenUsed/>
    <w:qFormat/>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eastAsia="de-CH"/>
    </w:rPr>
  </w:style>
  <w:style w:type="character" w:styleId="Hyperlink">
    <w:name w:val="Hyperlink"/>
    <w:basedOn w:val="Absatz-Standardschriftart"/>
    <w:uiPriority w:val="99"/>
    <w:unhideWhenUsed/>
    <w:rPr>
      <w:color w:val="0000FF" w:themeColor="hyperlink"/>
      <w:u w:val="single"/>
    </w:rPr>
  </w:style>
  <w:style w:type="paragraph" w:customStyle="1" w:styleId="CDBKopfDept">
    <w:name w:val="CDB_KopfDept"/>
    <w:basedOn w:val="Standard"/>
    <w:pPr>
      <w:widowControl/>
      <w:suppressAutoHyphens/>
      <w:spacing w:after="100" w:line="200" w:lineRule="exact"/>
    </w:pPr>
    <w:rPr>
      <w:rFonts w:eastAsia="Times New Roman" w:cs="Times New Roman"/>
      <w:noProof/>
      <w:sz w:val="15"/>
      <w:szCs w:val="20"/>
      <w:lang w:eastAsia="de-CH"/>
    </w:rPr>
  </w:style>
  <w:style w:type="paragraph" w:customStyle="1" w:styleId="CDBKopfFett">
    <w:name w:val="CDB_KopfFett"/>
    <w:basedOn w:val="Standard"/>
    <w:pPr>
      <w:widowControl/>
      <w:suppressAutoHyphens/>
      <w:spacing w:line="200" w:lineRule="exact"/>
    </w:pPr>
    <w:rPr>
      <w:rFonts w:eastAsia="Times New Roman" w:cs="Times New Roman"/>
      <w:b/>
      <w:noProof/>
      <w:sz w:val="15"/>
      <w:szCs w:val="20"/>
      <w:lang w:eastAsia="de-CH"/>
    </w:rPr>
  </w:style>
  <w:style w:type="paragraph" w:customStyle="1" w:styleId="CDBHierarchie">
    <w:name w:val="CDB_Hierarchie"/>
    <w:basedOn w:val="Kopfzeile"/>
    <w:pPr>
      <w:widowControl/>
      <w:spacing w:line="200" w:lineRule="exact"/>
    </w:pPr>
    <w:rPr>
      <w:rFonts w:eastAsia="Times New Roman" w:cs="Times New Roman"/>
      <w:noProof/>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1B58283-1717-458F-8452-28F733D0822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2419</Words>
  <Characters>15240</Characters>
  <Application>Microsoft Office Word</Application>
  <DocSecurity>0</DocSecurity>
  <Lines>127</Lines>
  <Paragraphs>35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U80795769</dc:creator>
  <cp:lastModifiedBy>U80701969</cp:lastModifiedBy>
  <cp:revision>3</cp:revision>
  <cp:lastPrinted>2015-09-14T06:25:00Z</cp:lastPrinted>
  <dcterms:created xsi:type="dcterms:W3CDTF">2015-10-12T07:05:00Z</dcterms:created>
  <dcterms:modified xsi:type="dcterms:W3CDTF">2015-10-12T07:06:00Z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Office fédéral des constructions et de la logistique</vt:lpwstr>
  </property>
  <property fmtid="{D5CDD505-2E9C-101B-9397-08002B2CF9AE}" pid="3" name="AmtAbk">
    <vt:lpwstr>OFCL</vt:lpwstr>
  </property>
  <property fmtid="{D5CDD505-2E9C-101B-9397-08002B2CF9AE}" pid="4" name="AmtMail">
    <vt:lpwstr/>
  </property>
  <property fmtid="{D5CDD505-2E9C-101B-9397-08002B2CF9AE}" pid="5" name="DateLabel">
    <vt:lpwstr/>
  </property>
  <property fmtid="{D5CDD505-2E9C-101B-9397-08002B2CF9AE}" pid="6" name="DepAbk">
    <vt:lpwstr>DFF</vt:lpwstr>
  </property>
  <property fmtid="{D5CDD505-2E9C-101B-9397-08002B2CF9AE}" pid="7" name="DepName">
    <vt:lpwstr>Département fédéral des finances</vt:lpwstr>
  </property>
  <property fmtid="{D5CDD505-2E9C-101B-9397-08002B2CF9AE}" pid="8" name="DocRef">
    <vt:lpwstr/>
  </property>
  <property fmtid="{D5CDD505-2E9C-101B-9397-08002B2CF9AE}" pid="9" name="DocRefLabel">
    <vt:lpwstr>Référence/N° de dossier:</vt:lpwstr>
  </property>
  <property fmtid="{D5CDD505-2E9C-101B-9397-08002B2CF9AE}" pid="10" name="DocSpr">
    <vt:lpwstr>D</vt:lpwstr>
  </property>
  <property fmtid="{D5CDD505-2E9C-101B-9397-08002B2CF9AE}" pid="11" name="FaxLabel">
    <vt:lpwstr>Fax</vt:lpwstr>
  </property>
  <property fmtid="{D5CDD505-2E9C-101B-9397-08002B2CF9AE}" pid="12" name="Gruss">
    <vt:lpwstr>Meilleures salutations</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Arpagaus Roman, OFCL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arro</vt:lpwstr>
  </property>
  <property fmtid="{D5CDD505-2E9C-101B-9397-08002B2CF9AE}" pid="21" name="LoginMailAdr">
    <vt:lpwstr>roman.arpagaus@bbl.admin.ch</vt:lpwstr>
  </property>
  <property fmtid="{D5CDD505-2E9C-101B-9397-08002B2CF9AE}" pid="22" name="LoginName">
    <vt:lpwstr>Arpagaus</vt:lpwstr>
  </property>
  <property fmtid="{D5CDD505-2E9C-101B-9397-08002B2CF9AE}" pid="23" name="LoginTel">
    <vt:lpwstr>+41 58 46 28235</vt:lpwstr>
  </property>
  <property fmtid="{D5CDD505-2E9C-101B-9397-08002B2CF9AE}" pid="24" name="LoginTitle">
    <vt:lpwstr/>
  </property>
  <property fmtid="{D5CDD505-2E9C-101B-9397-08002B2CF9AE}" pid="25" name="LoginUID">
    <vt:lpwstr>U80795769</vt:lpwstr>
  </property>
  <property fmtid="{D5CDD505-2E9C-101B-9397-08002B2CF9AE}" pid="26" name="LoginVorname">
    <vt:lpwstr>Roman Urs</vt:lpwstr>
  </property>
  <property fmtid="{D5CDD505-2E9C-101B-9397-08002B2CF9AE}" pid="27" name="OrgUnit1">
    <vt:lpwstr>Conseiller technique</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Notre référence:</vt:lpwstr>
  </property>
  <property fmtid="{D5CDD505-2E9C-101B-9397-08002B2CF9AE}" pid="37" name="PostAdr">
    <vt:lpwstr>Fellerstrasse 21</vt:lpwstr>
  </property>
  <property fmtid="{D5CDD505-2E9C-101B-9397-08002B2CF9AE}" pid="38" name="PostAdrLabel">
    <vt:lpwstr>Adresse postale:</vt:lpwstr>
  </property>
  <property fmtid="{D5CDD505-2E9C-101B-9397-08002B2CF9AE}" pid="39" name="PostOrt">
    <vt:lpwstr>Berne</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Collaborateur:</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Berne</vt:lpwstr>
  </property>
  <property fmtid="{D5CDD505-2E9C-101B-9397-08002B2CF9AE}" pid="61" name="StandortPLZ">
    <vt:lpwstr>3003</vt:lpwstr>
  </property>
  <property fmtid="{D5CDD505-2E9C-101B-9397-08002B2CF9AE}" pid="62" name="TelLabel">
    <vt:lpwstr>Tél.</vt:lpwstr>
  </property>
  <property fmtid="{D5CDD505-2E9C-101B-9397-08002B2CF9AE}" pid="63" name="UserDisplayName">
    <vt:lpwstr>Arpagaus Roman, OFCL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arro</vt:lpwstr>
  </property>
  <property fmtid="{D5CDD505-2E9C-101B-9397-08002B2CF9AE}" pid="67" name="UserMailAdr">
    <vt:lpwstr>roman.arpagaus@bbl.admin.ch</vt:lpwstr>
  </property>
  <property fmtid="{D5CDD505-2E9C-101B-9397-08002B2CF9AE}" pid="68" name="UserName">
    <vt:lpwstr>Arpagaus</vt:lpwstr>
  </property>
  <property fmtid="{D5CDD505-2E9C-101B-9397-08002B2CF9AE}" pid="69" name="UserTel">
    <vt:lpwstr>+41 58 46 28235</vt:lpwstr>
  </property>
  <property fmtid="{D5CDD505-2E9C-101B-9397-08002B2CF9AE}" pid="70" name="UserTitel">
    <vt:lpwstr/>
  </property>
  <property fmtid="{D5CDD505-2E9C-101B-9397-08002B2CF9AE}" pid="71" name="UserUID">
    <vt:lpwstr>U80795769</vt:lpwstr>
  </property>
  <property fmtid="{D5CDD505-2E9C-101B-9397-08002B2CF9AE}" pid="72" name="UserVorname">
    <vt:lpwstr>Roman Urs</vt:lpwstr>
  </property>
  <property fmtid="{D5CDD505-2E9C-101B-9397-08002B2CF9AE}" pid="73" name="YourRefLabel">
    <vt:lpwstr>Votre référence:</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Note</vt:lpwstr>
  </property>
  <property fmtid="{D5CDD505-2E9C-101B-9397-08002B2CF9AE}" pid="87" name="ANotiz_sp1_1">
    <vt:lpwstr>Date:</vt:lpwstr>
  </property>
  <property fmtid="{D5CDD505-2E9C-101B-9397-08002B2CF9AE}" pid="88" name="ANotiz_sp1_2">
    <vt:lpwstr>Pour:</vt:lpwstr>
  </property>
  <property fmtid="{D5CDD505-2E9C-101B-9397-08002B2CF9AE}" pid="89" name="ANotiz_sp1_3">
    <vt:lpwstr>Copies à:</vt:lpwstr>
  </property>
  <property fmtid="{D5CDD505-2E9C-101B-9397-08002B2CF9AE}" pid="90" name="Anrede">
    <vt:lpwstr/>
  </property>
  <property fmtid="{D5CDD505-2E9C-101B-9397-08002B2CF9AE}" pid="91" name="Autor">
    <vt:lpwstr>Auteur:</vt:lpwstr>
  </property>
  <property fmtid="{D5CDD505-2E9C-101B-9397-08002B2CF9AE}" pid="92" name="Bearbeitung">
    <vt:lpwstr>Traitement:</vt:lpwstr>
  </property>
  <property fmtid="{D5CDD505-2E9C-101B-9397-08002B2CF9AE}" pid="93" name="Begleitblatt">
    <vt:lpwstr>Feuille d’accompagnement</vt:lpwstr>
  </property>
  <property fmtid="{D5CDD505-2E9C-101B-9397-08002B2CF9AE}" pid="94" name="Begleitnotiz">
    <vt:lpwstr>Note d’accompagnement</vt:lpwstr>
  </property>
  <property fmtid="{D5CDD505-2E9C-101B-9397-08002B2CF9AE}" pid="95" name="BeilagenLabel">
    <vt:lpwstr>Annexes:</vt:lpwstr>
  </property>
  <property fmtid="{D5CDD505-2E9C-101B-9397-08002B2CF9AE}" pid="96" name="Beschreibung">
    <vt:lpwstr>Description:</vt:lpwstr>
  </property>
  <property fmtid="{D5CDD505-2E9C-101B-9397-08002B2CF9AE}" pid="97" name="Betrag">
    <vt:lpwstr/>
  </property>
  <property fmtid="{D5CDD505-2E9C-101B-9397-08002B2CF9AE}" pid="98" name="BN_sp1_1">
    <vt:lpwstr>selon votre demande</vt:lpwstr>
  </property>
  <property fmtid="{D5CDD505-2E9C-101B-9397-08002B2CF9AE}" pid="99" name="BN_sp1_2">
    <vt:lpwstr>en retour avec nos remerciements</vt:lpwstr>
  </property>
  <property fmtid="{D5CDD505-2E9C-101B-9397-08002B2CF9AE}" pid="100" name="BN_sp1_3">
    <vt:lpwstr>selon téléphone/lettre/courriel</vt:lpwstr>
  </property>
  <property fmtid="{D5CDD505-2E9C-101B-9397-08002B2CF9AE}" pid="101" name="BN_sp1_4">
    <vt:lpwstr>pour vos dossiers</vt:lpwstr>
  </property>
  <property fmtid="{D5CDD505-2E9C-101B-9397-08002B2CF9AE}" pid="102" name="BN_sp2_1">
    <vt:lpwstr>pour prise de position</vt:lpwstr>
  </property>
  <property fmtid="{D5CDD505-2E9C-101B-9397-08002B2CF9AE}" pid="103" name="BN_sp2_2">
    <vt:lpwstr>pour approbation</vt:lpwstr>
  </property>
  <property fmtid="{D5CDD505-2E9C-101B-9397-08002B2CF9AE}" pid="104" name="BN_sp2_3">
    <vt:lpwstr>pour classement</vt:lpwstr>
  </property>
  <property fmtid="{D5CDD505-2E9C-101B-9397-08002B2CF9AE}" pid="105" name="BN_sp2_4">
    <vt:lpwstr>pour signature/visa</vt:lpwstr>
  </property>
  <property fmtid="{D5CDD505-2E9C-101B-9397-08002B2CF9AE}" pid="106" name="BN_sp3_1">
    <vt:lpwstr>pour information</vt:lpwstr>
  </property>
  <property fmtid="{D5CDD505-2E9C-101B-9397-08002B2CF9AE}" pid="107" name="BN_sp3_2">
    <vt:lpwstr>prière de nous appeler:</vt:lpwstr>
  </property>
  <property fmtid="{D5CDD505-2E9C-101B-9397-08002B2CF9AE}" pid="108" name="BN_sp3_3">
    <vt:lpwstr>prière de transmettre à:</vt:lpwstr>
  </property>
  <property fmtid="{D5CDD505-2E9C-101B-9397-08002B2CF9AE}" pid="109" name="BN_sp3_4">
    <vt:lpwstr>prière de nous renvoyer jusqu’au:</vt:lpwstr>
  </property>
  <property fmtid="{D5CDD505-2E9C-101B-9397-08002B2CF9AE}" pid="110" name="DocVersion">
    <vt:lpwstr/>
  </property>
  <property fmtid="{D5CDD505-2E9C-101B-9397-08002B2CF9AE}" pid="111" name="DocVersionLabel">
    <vt:lpwstr>Version</vt:lpwstr>
  </property>
  <property fmtid="{D5CDD505-2E9C-101B-9397-08002B2CF9AE}" pid="112" name="EigBetreff">
    <vt:lpwstr/>
  </property>
  <property fmtid="{D5CDD505-2E9C-101B-9397-08002B2CF9AE}" pid="113" name="EigName">
    <vt:lpwstr/>
  </property>
  <property fmtid="{D5CDD505-2E9C-101B-9397-08002B2CF9AE}" pid="114" name="EigProjektname">
    <vt:lpwstr/>
  </property>
  <property fmtid="{D5CDD505-2E9C-101B-9397-08002B2CF9AE}" pid="115" name="EigUntertitel">
    <vt:lpwstr/>
  </property>
  <property fmtid="{D5CDD505-2E9C-101B-9397-08002B2CF9AE}" pid="116" name="ErgebnisnameLabel">
    <vt:lpwstr>Nom du résultat:</vt:lpwstr>
  </property>
  <property fmtid="{D5CDD505-2E9C-101B-9397-08002B2CF9AE}" pid="117" name="Fax">
    <vt:lpwstr>Fax</vt:lpwstr>
  </property>
  <property fmtid="{D5CDD505-2E9C-101B-9397-08002B2CF9AE}" pid="118" name="FAX_sp1_1">
    <vt:lpwstr>Date:</vt:lpwstr>
  </property>
  <property fmtid="{D5CDD505-2E9C-101B-9397-08002B2CF9AE}" pid="119" name="FAX_sp1_2">
    <vt:lpwstr>À:</vt:lpwstr>
  </property>
  <property fmtid="{D5CDD505-2E9C-101B-9397-08002B2CF9AE}" pid="120" name="FAX_sp1_3">
    <vt:lpwstr>N° de fax:</vt:lpwstr>
  </property>
  <property fmtid="{D5CDD505-2E9C-101B-9397-08002B2CF9AE}" pid="121" name="FAX_sp1_4">
    <vt:lpwstr>Envoyé par:</vt:lpwstr>
  </property>
  <property fmtid="{D5CDD505-2E9C-101B-9397-08002B2CF9AE}" pid="122" name="FAX_sp1_5">
    <vt:lpwstr>Sur mandat de:</vt:lpwstr>
  </property>
  <property fmtid="{D5CDD505-2E9C-101B-9397-08002B2CF9AE}" pid="123" name="FAX_sp1_6">
    <vt:lpwstr>Nombre de pages y c. feuille d’accompagnement:</vt:lpwstr>
  </property>
  <property fmtid="{D5CDD505-2E9C-101B-9397-08002B2CF9AE}" pid="124" name="genehmigt">
    <vt:lpwstr>approuvé pour utilisation</vt:lpwstr>
  </property>
  <property fmtid="{D5CDD505-2E9C-101B-9397-08002B2CF9AE}" pid="125" name="Genehmigung">
    <vt:lpwstr>Approbation:</vt:lpwstr>
  </property>
  <property fmtid="{D5CDD505-2E9C-101B-9397-08002B2CF9AE}" pid="126" name="Geschlecht">
    <vt:lpwstr/>
  </property>
  <property fmtid="{D5CDD505-2E9C-101B-9397-08002B2CF9AE}" pid="127" name="HermesText_1">
    <vt:lpwstr>«La méthode de conduite de projets HERMES est une norme ouverte de l’administration fédérale suisse.</vt:lpwstr>
  </property>
  <property fmtid="{D5CDD505-2E9C-101B-9397-08002B2CF9AE}" pid="128" name="HermesText_2">
    <vt:lpwstr>Elle est publiée par l’Unité de pilotage informatique de la Confédération (UPIC).</vt:lpwstr>
  </property>
  <property fmtid="{D5CDD505-2E9C-101B-9397-08002B2CF9AE}" pid="129" name="HermesText_3">
    <vt:lpwstr>La Confédération suisse, représentée par l’UPIC, est propriétaire des droits relatifs à HERMES et au logo HERMES (droit d’auteur et droit des marques).»</vt:lpwstr>
  </property>
  <property fmtid="{D5CDD505-2E9C-101B-9397-08002B2CF9AE}" pid="130" name="in_Arbeit">
    <vt:lpwstr>en élaboration</vt:lpwstr>
  </property>
  <property fmtid="{D5CDD505-2E9C-101B-9397-08002B2CF9AE}" pid="131" name="in_Pruefung">
    <vt:lpwstr>en examen</vt:lpwstr>
  </property>
  <property fmtid="{D5CDD505-2E9C-101B-9397-08002B2CF9AE}" pid="132" name="Information">
    <vt:lpwstr>Renseignements:</vt:lpwstr>
  </property>
  <property fmtid="{D5CDD505-2E9C-101B-9397-08002B2CF9AE}" pid="133" name="Inhaltsverzeichnis">
    <vt:lpwstr>Sommaire</vt:lpwstr>
  </property>
  <property fmtid="{D5CDD505-2E9C-101B-9397-08002B2CF9AE}" pid="134" name="Internet_F">
    <vt:lpwstr>www.bbl.admin.ch</vt:lpwstr>
  </property>
  <property fmtid="{D5CDD505-2E9C-101B-9397-08002B2CF9AE}" pid="135" name="Kontrolle">
    <vt:lpwstr>Contrôle des modifications, vérification, approbation</vt:lpwstr>
  </property>
  <property fmtid="{D5CDD505-2E9C-101B-9397-08002B2CF9AE}" pid="136" name="KopieLabel">
    <vt:lpwstr>Copie à:</vt:lpwstr>
  </property>
  <property fmtid="{D5CDD505-2E9C-101B-9397-08002B2CF9AE}" pid="137" name="KundenVorname">
    <vt:lpwstr/>
  </property>
  <property fmtid="{D5CDD505-2E9C-101B-9397-08002B2CF9AE}" pid="138" name="LandText">
    <vt:lpwstr>Suisse</vt:lpwstr>
  </property>
  <property fmtid="{D5CDD505-2E9C-101B-9397-08002B2CF9AE}" pid="139" name="Med_sp1_1">
    <vt:lpwstr>Date</vt:lpwstr>
  </property>
  <property fmtid="{D5CDD505-2E9C-101B-9397-08002B2CF9AE}" pid="140" name="Med_sp1_2">
    <vt:lpwstr>Embargo</vt:lpwstr>
  </property>
  <property fmtid="{D5CDD505-2E9C-101B-9397-08002B2CF9AE}" pid="141" name="MedienAnrede">
    <vt:lpwstr>Madame, Monsieur,</vt:lpwstr>
  </property>
  <property fmtid="{D5CDD505-2E9C-101B-9397-08002B2CF9AE}" pid="142" name="Medieneinladung">
    <vt:lpwstr>Invitation aux médias</vt:lpwstr>
  </property>
  <property fmtid="{D5CDD505-2E9C-101B-9397-08002B2CF9AE}" pid="143" name="Medienmitteilung">
    <vt:lpwstr>Communiqué de presse</vt:lpwstr>
  </property>
  <property fmtid="{D5CDD505-2E9C-101B-9397-08002B2CF9AE}" pid="144" name="MedienText">
    <vt:lpwstr>Texte français au verso</vt:lpwstr>
  </property>
  <property fmtid="{D5CDD505-2E9C-101B-9397-08002B2CF9AE}" pid="145" name="MedienText2">
    <vt:lpwstr>Vous trouverez les annexes suivantes à ce message sur www.efd.admin.ch/aktuell:</vt:lpwstr>
  </property>
  <property fmtid="{D5CDD505-2E9C-101B-9397-08002B2CF9AE}" pid="146" name="Personal">
    <vt:lpwstr/>
  </property>
  <property fmtid="{D5CDD505-2E9C-101B-9397-08002B2CF9AE}" pid="147" name="Personenkreis">
    <vt:lpwstr>Cercle des personnes concernées</vt:lpwstr>
  </property>
  <property fmtid="{D5CDD505-2E9C-101B-9397-08002B2CF9AE}" pid="148" name="PR_sp1_1">
    <vt:lpwstr>Date:</vt:lpwstr>
  </property>
  <property fmtid="{D5CDD505-2E9C-101B-9397-08002B2CF9AE}" pid="149" name="PR_sp1_2">
    <vt:lpwstr>Lieu:</vt:lpwstr>
  </property>
  <property fmtid="{D5CDD505-2E9C-101B-9397-08002B2CF9AE}" pid="150" name="PR_sp1_3">
    <vt:lpwstr>Durée:</vt:lpwstr>
  </property>
  <property fmtid="{D5CDD505-2E9C-101B-9397-08002B2CF9AE}" pid="151" name="PR_sp1_4">
    <vt:lpwstr>Présidence:</vt:lpwstr>
  </property>
  <property fmtid="{D5CDD505-2E9C-101B-9397-08002B2CF9AE}" pid="152" name="PR_sp1_5">
    <vt:lpwstr>Procès-verbal:</vt:lpwstr>
  </property>
  <property fmtid="{D5CDD505-2E9C-101B-9397-08002B2CF9AE}" pid="153" name="PR_sp1_6">
    <vt:lpwstr>Présents:</vt:lpwstr>
  </property>
  <property fmtid="{D5CDD505-2E9C-101B-9397-08002B2CF9AE}" pid="154" name="PR_sp1_7">
    <vt:lpwstr>Excusés:</vt:lpwstr>
  </property>
  <property fmtid="{D5CDD505-2E9C-101B-9397-08002B2CF9AE}" pid="155" name="PR_sp1_8">
    <vt:lpwstr>Pour information:</vt:lpwstr>
  </property>
  <property fmtid="{D5CDD505-2E9C-101B-9397-08002B2CF9AE}" pid="156" name="PrintdateLabel">
    <vt:lpwstr>Date d’impression</vt:lpwstr>
  </property>
  <property fmtid="{D5CDD505-2E9C-101B-9397-08002B2CF9AE}" pid="157" name="Projektname">
    <vt:lpwstr>Nom du projet:</vt:lpwstr>
  </property>
  <property fmtid="{D5CDD505-2E9C-101B-9397-08002B2CF9AE}" pid="158" name="ProjektnameLabel">
    <vt:lpwstr>Nom du projet:</vt:lpwstr>
  </property>
  <property fmtid="{D5CDD505-2E9C-101B-9397-08002B2CF9AE}" pid="159" name="Projektnummer">
    <vt:lpwstr>Numéro du projet:</vt:lpwstr>
  </property>
  <property fmtid="{D5CDD505-2E9C-101B-9397-08002B2CF9AE}" pid="160" name="Protokoll">
    <vt:lpwstr>Procès-verbal</vt:lpwstr>
  </property>
  <property fmtid="{D5CDD505-2E9C-101B-9397-08002B2CF9AE}" pid="161" name="Pruefung">
    <vt:lpwstr>Vérification:</vt:lpwstr>
  </property>
  <property fmtid="{D5CDD505-2E9C-101B-9397-08002B2CF9AE}" pid="162" name="Rohstoff">
    <vt:lpwstr>Matière brute</vt:lpwstr>
  </property>
  <property fmtid="{D5CDD505-2E9C-101B-9397-08002B2CF9AE}" pid="163" name="StandortAdrLabel">
    <vt:lpwstr/>
  </property>
  <property fmtid="{D5CDD505-2E9C-101B-9397-08002B2CF9AE}" pid="164" name="Status">
    <vt:lpwstr>État:</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Distribution:</vt:lpwstr>
  </property>
  <property fmtid="{D5CDD505-2E9C-101B-9397-08002B2CF9AE}" pid="169" name="Wann">
    <vt:lpwstr>Quand:</vt:lpwstr>
  </property>
  <property fmtid="{D5CDD505-2E9C-101B-9397-08002B2CF9AE}" pid="170" name="Wer">
    <vt:lpwstr>Qui:</vt:lpwstr>
  </property>
</Properties>
</file>