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CA" w:rsidRDefault="004824CA" w:rsidP="00703855">
      <w:pPr>
        <w:pStyle w:val="berschrift2"/>
      </w:pPr>
    </w:p>
    <w:p w:rsidR="00130480" w:rsidRDefault="00130480" w:rsidP="004824CA">
      <w:pPr>
        <w:pStyle w:val="berschrift2"/>
        <w:spacing w:before="0" w:after="0"/>
      </w:pPr>
      <w:r>
        <w:t xml:space="preserve">Abnahmeprozedere für </w:t>
      </w:r>
      <w:r w:rsidR="00196AF9">
        <w:t>Gebäude</w:t>
      </w:r>
      <w:r>
        <w:t>technikanlagen</w:t>
      </w:r>
    </w:p>
    <w:p w:rsidR="004824CA" w:rsidRPr="004824CA" w:rsidRDefault="004824CA" w:rsidP="004824CA">
      <w:pPr>
        <w:spacing w:after="12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677"/>
        <w:gridCol w:w="3969"/>
      </w:tblGrid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1.</w:t>
            </w:r>
          </w:p>
        </w:tc>
        <w:tc>
          <w:tcPr>
            <w:tcW w:w="4677" w:type="dxa"/>
          </w:tcPr>
          <w:p w:rsidR="00130480" w:rsidRDefault="00130480" w:rsidP="00331E0E">
            <w:pPr>
              <w:spacing w:before="60"/>
            </w:pPr>
            <w:r>
              <w:t>Prüfung mit SWKI-Protokoll</w:t>
            </w:r>
            <w:r w:rsidR="00331E0E">
              <w:t xml:space="preserve"> und</w:t>
            </w:r>
            <w:r>
              <w:t xml:space="preserve"> BBL Prüfprotokoll als Titelblatt;</w:t>
            </w:r>
            <w:r w:rsidR="00331E0E">
              <w:t xml:space="preserve"> Prüfprotokoll Elektro oder Prüfprotokoll Sanitär</w:t>
            </w:r>
            <w:r>
              <w:br/>
              <w:t xml:space="preserve">d.h. </w:t>
            </w:r>
            <w:r>
              <w:rPr>
                <w:color w:val="FF0000"/>
              </w:rPr>
              <w:t>ohne</w:t>
            </w:r>
            <w:r w:rsidR="00331E0E">
              <w:t xml:space="preserve"> Garantiebeginn</w:t>
            </w:r>
            <w:r>
              <w:t>!</w:t>
            </w:r>
          </w:p>
        </w:tc>
        <w:tc>
          <w:tcPr>
            <w:tcW w:w="3969" w:type="dxa"/>
          </w:tcPr>
          <w:p w:rsidR="00130480" w:rsidRDefault="00AE0C6B" w:rsidP="00AE0C6B">
            <w:pPr>
              <w:spacing w:before="60"/>
            </w:pPr>
            <w:r>
              <w:t>Beauftragte Ingenieure - Unternehmer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2.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>Mängelbehebung</w:t>
            </w:r>
          </w:p>
        </w:tc>
        <w:tc>
          <w:tcPr>
            <w:tcW w:w="3969" w:type="dxa"/>
          </w:tcPr>
          <w:p w:rsidR="00130480" w:rsidRDefault="00130480">
            <w:pPr>
              <w:spacing w:before="60"/>
            </w:pPr>
            <w:r>
              <w:t>Unternehmer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3.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>Mängelkontrolle</w:t>
            </w:r>
          </w:p>
        </w:tc>
        <w:tc>
          <w:tcPr>
            <w:tcW w:w="3969" w:type="dxa"/>
          </w:tcPr>
          <w:p w:rsidR="00130480" w:rsidRDefault="00F6622A" w:rsidP="00720FB9">
            <w:pPr>
              <w:spacing w:before="60"/>
            </w:pPr>
            <w:r>
              <w:t xml:space="preserve">Beauftragte </w:t>
            </w:r>
            <w:r w:rsidR="00331E0E">
              <w:t>Ingenieure</w:t>
            </w:r>
            <w:r w:rsidR="00130480">
              <w:t xml:space="preserve"> 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4.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>Garantiemessungen</w:t>
            </w:r>
          </w:p>
        </w:tc>
        <w:tc>
          <w:tcPr>
            <w:tcW w:w="3969" w:type="dxa"/>
          </w:tcPr>
          <w:p w:rsidR="00130480" w:rsidRDefault="00F6622A" w:rsidP="00720FB9">
            <w:pPr>
              <w:spacing w:before="60"/>
            </w:pPr>
            <w:r>
              <w:t xml:space="preserve">Beauftragte Ingenieure </w:t>
            </w:r>
            <w:r w:rsidR="00720FB9">
              <w:t>- Unternehmer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5.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>Instruktionen erteilen</w:t>
            </w:r>
          </w:p>
        </w:tc>
        <w:tc>
          <w:tcPr>
            <w:tcW w:w="3969" w:type="dxa"/>
          </w:tcPr>
          <w:p w:rsidR="00130480" w:rsidRDefault="00F6622A">
            <w:pPr>
              <w:spacing w:before="60"/>
            </w:pPr>
            <w:r>
              <w:t xml:space="preserve">Beauftragte Ingenieure </w:t>
            </w:r>
            <w:r w:rsidR="00720FB9">
              <w:t>- Unternehmer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6.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>schriftliche Fertigstellungsmeldung, Revisionsunterlagen vorhanden, Garantiemessungen nach Möglichkeit erledigt</w:t>
            </w:r>
          </w:p>
        </w:tc>
        <w:tc>
          <w:tcPr>
            <w:tcW w:w="3969" w:type="dxa"/>
          </w:tcPr>
          <w:p w:rsidR="00130480" w:rsidRDefault="00F6622A">
            <w:pPr>
              <w:spacing w:before="60"/>
            </w:pPr>
            <w:r>
              <w:t xml:space="preserve">Beauftragte Ingenieure </w:t>
            </w:r>
            <w:r w:rsidR="00130480">
              <w:t>an BBL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7.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 xml:space="preserve">Abnahme mit BBL-Abnahmeformular, </w:t>
            </w:r>
            <w:r>
              <w:rPr>
                <w:color w:val="FF0000"/>
              </w:rPr>
              <w:t>Festlegung der Garantiefristen</w:t>
            </w:r>
          </w:p>
        </w:tc>
        <w:tc>
          <w:tcPr>
            <w:tcW w:w="3969" w:type="dxa"/>
          </w:tcPr>
          <w:p w:rsidR="00130480" w:rsidRDefault="00F6622A" w:rsidP="00720FB9">
            <w:pPr>
              <w:spacing w:before="60"/>
            </w:pPr>
            <w:r>
              <w:t xml:space="preserve">Beauftragte Ingenieure </w:t>
            </w:r>
            <w:r w:rsidR="00130480">
              <w:t xml:space="preserve">- Unternehmer </w:t>
            </w:r>
            <w:r w:rsidR="00720FB9">
              <w:t>– möglichst mit BBL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 xml:space="preserve">8. 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>Mängelbehebung</w:t>
            </w:r>
          </w:p>
        </w:tc>
        <w:tc>
          <w:tcPr>
            <w:tcW w:w="3969" w:type="dxa"/>
          </w:tcPr>
          <w:p w:rsidR="00130480" w:rsidRDefault="00130480">
            <w:pPr>
              <w:spacing w:before="60"/>
            </w:pPr>
            <w:r>
              <w:t>Unternehmer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9.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>Mängelkontrolle</w:t>
            </w:r>
          </w:p>
        </w:tc>
        <w:tc>
          <w:tcPr>
            <w:tcW w:w="3969" w:type="dxa"/>
          </w:tcPr>
          <w:p w:rsidR="00130480" w:rsidRDefault="00F6622A">
            <w:pPr>
              <w:spacing w:before="60"/>
            </w:pPr>
            <w:r>
              <w:t>Beauftragte Ingenieure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10.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>Rückmeldung des mängelfreien Werkes unter Beilage der visierten Mängelliste</w:t>
            </w:r>
          </w:p>
        </w:tc>
        <w:tc>
          <w:tcPr>
            <w:tcW w:w="3969" w:type="dxa"/>
          </w:tcPr>
          <w:p w:rsidR="00130480" w:rsidRDefault="00F6622A">
            <w:pPr>
              <w:spacing w:before="60"/>
            </w:pPr>
            <w:r>
              <w:t xml:space="preserve">Beauftragte Ingenieure </w:t>
            </w:r>
            <w:r w:rsidR="00130480">
              <w:t>an das BBL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11.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>fehlende Garantiemessungen nachholen</w:t>
            </w:r>
          </w:p>
        </w:tc>
        <w:tc>
          <w:tcPr>
            <w:tcW w:w="3969" w:type="dxa"/>
          </w:tcPr>
          <w:p w:rsidR="00130480" w:rsidRDefault="00F6622A" w:rsidP="00720FB9">
            <w:pPr>
              <w:spacing w:before="60"/>
            </w:pPr>
            <w:r>
              <w:t xml:space="preserve">Beauftragte Ingenieure </w:t>
            </w:r>
            <w:r w:rsidR="00720FB9">
              <w:t>- Unternehmer</w:t>
            </w:r>
          </w:p>
        </w:tc>
      </w:tr>
      <w:tr w:rsidR="00130480">
        <w:tc>
          <w:tcPr>
            <w:tcW w:w="496" w:type="dxa"/>
          </w:tcPr>
          <w:p w:rsidR="00130480" w:rsidRDefault="00130480">
            <w:pPr>
              <w:spacing w:before="60"/>
            </w:pPr>
            <w:r>
              <w:t>12.</w:t>
            </w:r>
          </w:p>
        </w:tc>
        <w:tc>
          <w:tcPr>
            <w:tcW w:w="4677" w:type="dxa"/>
          </w:tcPr>
          <w:p w:rsidR="00130480" w:rsidRDefault="00130480">
            <w:pPr>
              <w:spacing w:before="60"/>
            </w:pPr>
            <w:r>
              <w:t>Schlusskontrolle, vor Ablauf der Garantiefrist</w:t>
            </w:r>
            <w:r w:rsidR="00F6622A">
              <w:t>, mit Protokoll</w:t>
            </w:r>
          </w:p>
        </w:tc>
        <w:tc>
          <w:tcPr>
            <w:tcW w:w="3969" w:type="dxa"/>
          </w:tcPr>
          <w:p w:rsidR="00130480" w:rsidRDefault="00F6622A">
            <w:pPr>
              <w:spacing w:before="60"/>
            </w:pPr>
            <w:r>
              <w:t xml:space="preserve">Beauftragte Ingenieure </w:t>
            </w:r>
            <w:r w:rsidR="00130480">
              <w:t>an das BBL</w:t>
            </w:r>
          </w:p>
        </w:tc>
      </w:tr>
    </w:tbl>
    <w:p w:rsidR="00130480" w:rsidRDefault="00130480" w:rsidP="004824CA">
      <w:pPr>
        <w:pStyle w:val="berschrift2"/>
        <w:spacing w:before="360"/>
      </w:pPr>
      <w:r>
        <w:t xml:space="preserve">Revisions-Unterlagen (siehe auch </w:t>
      </w:r>
      <w:r w:rsidR="00813398">
        <w:t>fachbezogene Bedingungen</w:t>
      </w:r>
      <w:r>
        <w:t>)</w:t>
      </w:r>
    </w:p>
    <w:p w:rsidR="00130480" w:rsidRPr="00813398" w:rsidRDefault="00130480" w:rsidP="00813398">
      <w:pPr>
        <w:tabs>
          <w:tab w:val="left" w:pos="426"/>
          <w:tab w:val="left" w:pos="709"/>
          <w:tab w:val="left" w:pos="7371"/>
        </w:tabs>
        <w:spacing w:after="0" w:line="240" w:lineRule="atLeast"/>
        <w:rPr>
          <w:sz w:val="22"/>
          <w:szCs w:val="22"/>
        </w:rPr>
      </w:pPr>
      <w:r w:rsidRPr="00813398">
        <w:rPr>
          <w:sz w:val="22"/>
          <w:szCs w:val="22"/>
        </w:rPr>
        <w:tab/>
        <w:t>Es müssen folgende Unterlagen mitgebracht werden:</w:t>
      </w:r>
      <w:r w:rsidRPr="00813398">
        <w:rPr>
          <w:sz w:val="22"/>
          <w:szCs w:val="22"/>
        </w:rPr>
        <w:tab/>
      </w:r>
    </w:p>
    <w:p w:rsidR="00813398" w:rsidRPr="009660B6" w:rsidRDefault="00130480" w:rsidP="00813398">
      <w:pPr>
        <w:pStyle w:val="Listenabsatz"/>
        <w:numPr>
          <w:ilvl w:val="0"/>
          <w:numId w:val="8"/>
        </w:numPr>
        <w:tabs>
          <w:tab w:val="left" w:pos="426"/>
          <w:tab w:val="left" w:pos="7371"/>
        </w:tabs>
        <w:ind w:left="425" w:hanging="425"/>
        <w:contextualSpacing w:val="0"/>
        <w:rPr>
          <w:noProof/>
        </w:rPr>
      </w:pPr>
      <w:r>
        <w:rPr>
          <w:sz w:val="20"/>
        </w:rPr>
        <w:tab/>
      </w:r>
      <w:r w:rsidR="00813398" w:rsidRPr="00813398">
        <w:t>1 Satz</w:t>
      </w:r>
      <w:r w:rsidR="00813398" w:rsidRPr="00813398">
        <w:rPr>
          <w:noProof/>
        </w:rPr>
        <w:t xml:space="preserve"> Revisionspläne</w:t>
      </w:r>
      <w:r w:rsidR="00813398" w:rsidRPr="009660B6">
        <w:rPr>
          <w:noProof/>
        </w:rPr>
        <w:t xml:space="preserve"> inkl. </w:t>
      </w:r>
      <w:r w:rsidR="00813398">
        <w:rPr>
          <w:noProof/>
        </w:rPr>
        <w:t>Prinzipschema mit eingetragenen</w:t>
      </w:r>
      <w:r w:rsidR="00813398" w:rsidRPr="009660B6">
        <w:rPr>
          <w:noProof/>
        </w:rPr>
        <w:tab/>
        <w:t>Ingenieur</w:t>
      </w:r>
      <w:r w:rsidR="00813398">
        <w:rPr>
          <w:noProof/>
        </w:rPr>
        <w:br/>
      </w:r>
      <w:r w:rsidR="00813398">
        <w:rPr>
          <w:noProof/>
        </w:rPr>
        <w:tab/>
        <w:t>Regel</w:t>
      </w:r>
      <w:r w:rsidR="00813398" w:rsidRPr="009660B6">
        <w:rPr>
          <w:noProof/>
        </w:rPr>
        <w:t xml:space="preserve">apparaten und Funktionsdiagramm </w:t>
      </w:r>
      <w:r w:rsidR="00813398" w:rsidRPr="009660B6">
        <w:rPr>
          <w:noProof/>
        </w:rPr>
        <w:tab/>
      </w:r>
    </w:p>
    <w:p w:rsidR="00813398" w:rsidRPr="009660B6" w:rsidRDefault="00813398" w:rsidP="00813398">
      <w:pPr>
        <w:pStyle w:val="Listenabsatz"/>
        <w:numPr>
          <w:ilvl w:val="0"/>
          <w:numId w:val="8"/>
        </w:numPr>
        <w:tabs>
          <w:tab w:val="left" w:pos="426"/>
          <w:tab w:val="left" w:pos="7371"/>
        </w:tabs>
        <w:ind w:left="425" w:hanging="425"/>
        <w:contextualSpacing w:val="0"/>
        <w:rPr>
          <w:noProof/>
        </w:rPr>
      </w:pPr>
      <w:r w:rsidRPr="009660B6">
        <w:rPr>
          <w:noProof/>
        </w:rPr>
        <w:tab/>
      </w:r>
      <w:r>
        <w:rPr>
          <w:noProof/>
        </w:rPr>
        <w:t xml:space="preserve">1 Satz </w:t>
      </w:r>
      <w:r w:rsidRPr="009660B6">
        <w:rPr>
          <w:noProof/>
        </w:rPr>
        <w:t>Betriebsinstruktionen und Wartungsvorschriften</w:t>
      </w:r>
      <w:r w:rsidRPr="009660B6">
        <w:rPr>
          <w:noProof/>
        </w:rPr>
        <w:tab/>
        <w:t>Unternehmer</w:t>
      </w:r>
      <w:r>
        <w:rPr>
          <w:noProof/>
        </w:rPr>
        <w:br/>
        <w:t>(gemäss Standard BBL)</w:t>
      </w:r>
    </w:p>
    <w:p w:rsidR="00813398" w:rsidRPr="009660B6" w:rsidRDefault="00813398" w:rsidP="00813398">
      <w:pPr>
        <w:pStyle w:val="Listenabsatz"/>
        <w:numPr>
          <w:ilvl w:val="0"/>
          <w:numId w:val="8"/>
        </w:numPr>
        <w:tabs>
          <w:tab w:val="left" w:pos="426"/>
          <w:tab w:val="left" w:pos="7371"/>
        </w:tabs>
        <w:ind w:left="425" w:hanging="425"/>
        <w:contextualSpacing w:val="0"/>
        <w:rPr>
          <w:noProof/>
        </w:rPr>
      </w:pPr>
      <w:r>
        <w:rPr>
          <w:noProof/>
        </w:rPr>
        <w:tab/>
      </w:r>
      <w:r w:rsidRPr="009660B6">
        <w:rPr>
          <w:noProof/>
        </w:rPr>
        <w:t>Anlageschemata aufgezogen und plastifiziert</w:t>
      </w:r>
      <w:r w:rsidRPr="009660B6">
        <w:rPr>
          <w:noProof/>
        </w:rPr>
        <w:tab/>
        <w:t>Unternehmer</w:t>
      </w:r>
    </w:p>
    <w:p w:rsidR="00813398" w:rsidRDefault="00813398" w:rsidP="00813398">
      <w:pPr>
        <w:pStyle w:val="Listenabsatz"/>
        <w:numPr>
          <w:ilvl w:val="0"/>
          <w:numId w:val="8"/>
        </w:numPr>
        <w:tabs>
          <w:tab w:val="left" w:pos="426"/>
          <w:tab w:val="left" w:pos="7371"/>
        </w:tabs>
        <w:ind w:left="425" w:hanging="425"/>
        <w:contextualSpacing w:val="0"/>
        <w:rPr>
          <w:noProof/>
        </w:rPr>
      </w:pPr>
      <w:r w:rsidRPr="009660B6">
        <w:rPr>
          <w:noProof/>
        </w:rPr>
        <w:tab/>
        <w:t>Prüfprotokoll</w:t>
      </w:r>
      <w:r>
        <w:rPr>
          <w:noProof/>
        </w:rPr>
        <w:t xml:space="preserve"> und bei HLK</w:t>
      </w:r>
      <w:r w:rsidRPr="009660B6">
        <w:rPr>
          <w:noProof/>
        </w:rPr>
        <w:t xml:space="preserve"> </w:t>
      </w:r>
      <w:r>
        <w:rPr>
          <w:noProof/>
        </w:rPr>
        <w:t>Abnahmeprotokoll SWKI</w:t>
      </w:r>
      <w:r w:rsidRPr="009660B6">
        <w:rPr>
          <w:noProof/>
        </w:rPr>
        <w:tab/>
        <w:t>Ingenieur</w:t>
      </w:r>
    </w:p>
    <w:p w:rsidR="00813398" w:rsidRPr="009660B6" w:rsidRDefault="00813398" w:rsidP="000D02A6">
      <w:pPr>
        <w:pStyle w:val="Listenabsatz"/>
        <w:numPr>
          <w:ilvl w:val="0"/>
          <w:numId w:val="8"/>
        </w:numPr>
        <w:tabs>
          <w:tab w:val="left" w:pos="426"/>
          <w:tab w:val="left" w:pos="7371"/>
        </w:tabs>
        <w:ind w:left="425" w:hanging="425"/>
        <w:contextualSpacing w:val="0"/>
        <w:rPr>
          <w:noProof/>
        </w:rPr>
      </w:pPr>
      <w:r>
        <w:rPr>
          <w:noProof/>
        </w:rPr>
        <w:tab/>
      </w:r>
      <w:r w:rsidRPr="009660B6">
        <w:rPr>
          <w:noProof/>
        </w:rPr>
        <w:t xml:space="preserve">3 </w:t>
      </w:r>
      <w:r>
        <w:rPr>
          <w:noProof/>
        </w:rPr>
        <w:t>CD‘s mit allen obigen Revisionsunterlagen</w:t>
      </w:r>
      <w:r w:rsidRPr="009660B6">
        <w:rPr>
          <w:noProof/>
        </w:rPr>
        <w:t xml:space="preserve"> </w:t>
      </w:r>
      <w:r w:rsidRPr="009660B6">
        <w:rPr>
          <w:noProof/>
        </w:rPr>
        <w:tab/>
        <w:t>Ingenieur</w:t>
      </w:r>
      <w:r w:rsidR="000D02A6">
        <w:rPr>
          <w:noProof/>
        </w:rPr>
        <w:br/>
        <w:t>Alle Pläne im dwg und pdf Format</w:t>
      </w:r>
    </w:p>
    <w:p w:rsidR="00130480" w:rsidRDefault="00130480">
      <w:pPr>
        <w:tabs>
          <w:tab w:val="left" w:pos="567"/>
          <w:tab w:val="left" w:pos="709"/>
          <w:tab w:val="left" w:pos="7371"/>
        </w:tabs>
        <w:ind w:left="709" w:hanging="709"/>
        <w:rPr>
          <w:sz w:val="20"/>
        </w:rPr>
      </w:pPr>
    </w:p>
    <w:p w:rsidR="00813398" w:rsidRDefault="00813398">
      <w:pPr>
        <w:tabs>
          <w:tab w:val="left" w:pos="567"/>
          <w:tab w:val="left" w:pos="709"/>
          <w:tab w:val="left" w:pos="7371"/>
        </w:tabs>
        <w:ind w:left="709" w:hanging="709"/>
        <w:rPr>
          <w:b/>
          <w:i/>
          <w:sz w:val="20"/>
        </w:rPr>
      </w:pPr>
    </w:p>
    <w:p w:rsidR="00130480" w:rsidRPr="000D02A6" w:rsidRDefault="00130480" w:rsidP="000D02A6">
      <w:pPr>
        <w:tabs>
          <w:tab w:val="left" w:pos="567"/>
          <w:tab w:val="left" w:pos="709"/>
          <w:tab w:val="left" w:pos="7371"/>
        </w:tabs>
        <w:ind w:left="709" w:right="-428" w:hanging="709"/>
        <w:rPr>
          <w:b/>
          <w:i/>
          <w:sz w:val="22"/>
          <w:szCs w:val="22"/>
        </w:rPr>
      </w:pPr>
      <w:r w:rsidRPr="000D02A6">
        <w:rPr>
          <w:b/>
          <w:i/>
          <w:sz w:val="22"/>
          <w:szCs w:val="22"/>
        </w:rPr>
        <w:t>Für die Vollständigkeit der oben aufgeführten Dokumente ist der Ingenieur verantwortlich!</w:t>
      </w:r>
    </w:p>
    <w:p w:rsidR="000D02A6" w:rsidRPr="000D02A6" w:rsidRDefault="000D02A6">
      <w:pPr>
        <w:tabs>
          <w:tab w:val="left" w:pos="567"/>
          <w:tab w:val="left" w:pos="709"/>
          <w:tab w:val="left" w:pos="7371"/>
        </w:tabs>
        <w:ind w:left="709" w:hanging="709"/>
        <w:rPr>
          <w:sz w:val="20"/>
        </w:rPr>
      </w:pPr>
      <w:bookmarkStart w:id="0" w:name="_GoBack"/>
      <w:bookmarkEnd w:id="0"/>
    </w:p>
    <w:sectPr w:rsidR="000D02A6" w:rsidRPr="000D02A6" w:rsidSect="00044EBE">
      <w:headerReference w:type="default" r:id="rId7"/>
      <w:footerReference w:type="default" r:id="rId8"/>
      <w:pgSz w:w="11906" w:h="16838" w:code="9"/>
      <w:pgMar w:top="737" w:right="1418" w:bottom="567" w:left="1418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940" w:rsidRDefault="00631997">
      <w:pPr>
        <w:spacing w:after="0"/>
      </w:pPr>
      <w:r>
        <w:separator/>
      </w:r>
    </w:p>
  </w:endnote>
  <w:endnote w:type="continuationSeparator" w:id="0">
    <w:p w:rsidR="008B0940" w:rsidRDefault="006319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EBE" w:rsidRPr="004824CA" w:rsidRDefault="00804A41">
    <w:pPr>
      <w:pStyle w:val="Fuzeile"/>
      <w:rPr>
        <w:sz w:val="16"/>
        <w:szCs w:val="16"/>
      </w:rPr>
    </w:pPr>
    <w:r w:rsidRPr="004824CA">
      <w:rPr>
        <w:noProof/>
        <w:sz w:val="16"/>
        <w:szCs w:val="16"/>
      </w:rPr>
      <w:t>K1P90_C25d_Abnahmeprozedere für Gebäudetechnikanlage</w:t>
    </w:r>
    <w:r>
      <w:rPr>
        <w:noProof/>
        <w:sz w:val="16"/>
        <w:szCs w:val="16"/>
      </w:rPr>
      <w:t xml:space="preserve">n, </w:t>
    </w:r>
    <w:r>
      <w:rPr>
        <w:sz w:val="16"/>
        <w:szCs w:val="16"/>
      </w:rPr>
      <w:t>1.</w:t>
    </w:r>
    <w:r w:rsidR="00DB43E5">
      <w:rPr>
        <w:sz w:val="16"/>
        <w:szCs w:val="16"/>
      </w:rPr>
      <w:t>10</w:t>
    </w:r>
    <w:r>
      <w:rPr>
        <w:sz w:val="16"/>
        <w:szCs w:val="16"/>
      </w:rPr>
      <w:t>.2015, V1.1</w:t>
    </w:r>
    <w:r w:rsidR="00044EBE" w:rsidRPr="004824CA">
      <w:rPr>
        <w:sz w:val="16"/>
        <w:szCs w:val="16"/>
      </w:rPr>
      <w:t>, PM</w:t>
    </w:r>
    <w:r w:rsidR="00044EBE" w:rsidRPr="004824CA">
      <w:rPr>
        <w:sz w:val="16"/>
        <w:szCs w:val="16"/>
      </w:rPr>
      <w:tab/>
      <w:t>Seite 1 von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940" w:rsidRDefault="00631997">
      <w:pPr>
        <w:spacing w:after="0"/>
      </w:pPr>
      <w:r>
        <w:separator/>
      </w:r>
    </w:p>
  </w:footnote>
  <w:footnote w:type="continuationSeparator" w:id="0">
    <w:p w:rsidR="008B0940" w:rsidRDefault="006319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46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965"/>
      <w:gridCol w:w="5081"/>
    </w:tblGrid>
    <w:tr w:rsidR="00D1359B">
      <w:trPr>
        <w:cantSplit/>
        <w:trHeight w:hRule="exact" w:val="960"/>
      </w:trPr>
      <w:tc>
        <w:tcPr>
          <w:tcW w:w="4965" w:type="dxa"/>
        </w:tcPr>
        <w:p w:rsidR="00D1359B" w:rsidRDefault="00631997" w:rsidP="00130480">
          <w:pPr>
            <w:pStyle w:val="Logo"/>
          </w:pPr>
          <w:r>
            <w:drawing>
              <wp:inline distT="0" distB="0" distL="0" distR="0">
                <wp:extent cx="1981200" cy="647700"/>
                <wp:effectExtent l="1905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1359B" w:rsidRDefault="00D1359B" w:rsidP="00130480">
          <w:pPr>
            <w:pStyle w:val="CDBLogo"/>
          </w:pPr>
        </w:p>
      </w:tc>
      <w:tc>
        <w:tcPr>
          <w:tcW w:w="5081" w:type="dxa"/>
        </w:tcPr>
        <w:p w:rsidR="00D1359B" w:rsidRDefault="00D1359B" w:rsidP="00130480">
          <w:pPr>
            <w:pStyle w:val="CDBKopfDept"/>
          </w:pPr>
          <w:r>
            <w:t>Eidgenössisches Finanzdepartement EFD</w:t>
          </w:r>
        </w:p>
        <w:p w:rsidR="00D1359B" w:rsidRDefault="00D1359B" w:rsidP="00130480">
          <w:pPr>
            <w:pStyle w:val="CDBKopfFett"/>
          </w:pPr>
          <w:r>
            <w:t>Bundesamt für Bauten und Logistik BBL</w:t>
          </w:r>
        </w:p>
        <w:p w:rsidR="00D1359B" w:rsidRDefault="00D1359B" w:rsidP="00130480">
          <w:pPr>
            <w:pStyle w:val="CDBHierarchie"/>
          </w:pPr>
          <w:r>
            <w:t>Bereich Bauten</w:t>
          </w:r>
        </w:p>
        <w:p w:rsidR="00D1359B" w:rsidRDefault="00D1359B" w:rsidP="00130480">
          <w:pPr>
            <w:pStyle w:val="CDBHierarchie"/>
          </w:pPr>
          <w:r>
            <w:t>Projektmanagement</w:t>
          </w:r>
        </w:p>
        <w:p w:rsidR="00D1359B" w:rsidRDefault="00D1359B" w:rsidP="00130480">
          <w:pPr>
            <w:pStyle w:val="CDBHierarchie"/>
          </w:pPr>
        </w:p>
      </w:tc>
    </w:tr>
  </w:tbl>
  <w:p w:rsidR="00D1359B" w:rsidRDefault="00D1359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1431"/>
    <w:multiLevelType w:val="multilevel"/>
    <w:tmpl w:val="A086CE2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3323"/>
    <w:multiLevelType w:val="multilevel"/>
    <w:tmpl w:val="38964FD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907"/>
        </w:tabs>
        <w:ind w:left="907" w:hanging="198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61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975DD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69E2F53"/>
    <w:multiLevelType w:val="hybridMultilevel"/>
    <w:tmpl w:val="A086CE2C"/>
    <w:lvl w:ilvl="0" w:tplc="5D16B1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05F4F"/>
    <w:multiLevelType w:val="hybridMultilevel"/>
    <w:tmpl w:val="38964FD4"/>
    <w:lvl w:ilvl="0" w:tplc="5D16B1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DA64BD42">
      <w:start w:val="1"/>
      <w:numFmt w:val="bullet"/>
      <w:lvlText w:val=""/>
      <w:lvlJc w:val="left"/>
      <w:pPr>
        <w:tabs>
          <w:tab w:val="num" w:pos="907"/>
        </w:tabs>
        <w:ind w:left="907" w:hanging="198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82898"/>
    <w:multiLevelType w:val="hybridMultilevel"/>
    <w:tmpl w:val="6A8E37E0"/>
    <w:lvl w:ilvl="0" w:tplc="42622B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2756F"/>
    <w:multiLevelType w:val="hybridMultilevel"/>
    <w:tmpl w:val="E12E3C14"/>
    <w:lvl w:ilvl="0" w:tplc="5D16B1F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E46216C0">
      <w:start w:val="1"/>
      <w:numFmt w:val="bullet"/>
      <w:lvlText w:val=""/>
      <w:lvlJc w:val="left"/>
      <w:pPr>
        <w:tabs>
          <w:tab w:val="num" w:pos="907"/>
        </w:tabs>
        <w:ind w:left="907" w:hanging="198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55"/>
    <w:rsid w:val="00044EBE"/>
    <w:rsid w:val="000D02A6"/>
    <w:rsid w:val="00130480"/>
    <w:rsid w:val="00196AF9"/>
    <w:rsid w:val="00281F4C"/>
    <w:rsid w:val="00331E0E"/>
    <w:rsid w:val="003E4748"/>
    <w:rsid w:val="004824CA"/>
    <w:rsid w:val="0063027A"/>
    <w:rsid w:val="00631997"/>
    <w:rsid w:val="00703855"/>
    <w:rsid w:val="0070668E"/>
    <w:rsid w:val="00720FB9"/>
    <w:rsid w:val="00804A41"/>
    <w:rsid w:val="00813398"/>
    <w:rsid w:val="008B0940"/>
    <w:rsid w:val="008C0019"/>
    <w:rsid w:val="009D457F"/>
    <w:rsid w:val="00A12C2C"/>
    <w:rsid w:val="00A44E7A"/>
    <w:rsid w:val="00A546E7"/>
    <w:rsid w:val="00AE0C6B"/>
    <w:rsid w:val="00BD3AC6"/>
    <w:rsid w:val="00D1359B"/>
    <w:rsid w:val="00DB43E5"/>
    <w:rsid w:val="00E07AB2"/>
    <w:rsid w:val="00ED673F"/>
    <w:rsid w:val="00F162BE"/>
    <w:rsid w:val="00F6622A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5:docId w15:val="{EACE4DB4-5356-445F-9A3B-3B7EA7032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0940"/>
    <w:pPr>
      <w:spacing w:after="6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8B0940"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rsid w:val="008B0940"/>
    <w:pPr>
      <w:keepNext/>
      <w:spacing w:before="240"/>
      <w:outlineLvl w:val="1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8B0940"/>
    <w:rPr>
      <w:sz w:val="20"/>
    </w:rPr>
  </w:style>
  <w:style w:type="character" w:styleId="Funotenzeichen">
    <w:name w:val="footnote reference"/>
    <w:basedOn w:val="Absatz-Standardschriftart"/>
    <w:semiHidden/>
    <w:rsid w:val="008B0940"/>
    <w:rPr>
      <w:vertAlign w:val="superscript"/>
    </w:rPr>
  </w:style>
  <w:style w:type="paragraph" w:styleId="Kopfzeile">
    <w:name w:val="header"/>
    <w:basedOn w:val="Standard"/>
    <w:rsid w:val="008B094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B0940"/>
    <w:pPr>
      <w:tabs>
        <w:tab w:val="center" w:pos="4536"/>
        <w:tab w:val="right" w:pos="9072"/>
      </w:tabs>
    </w:pPr>
  </w:style>
  <w:style w:type="paragraph" w:customStyle="1" w:styleId="CDBLogo">
    <w:name w:val="CDB_Logo"/>
    <w:rsid w:val="00703855"/>
    <w:rPr>
      <w:rFonts w:ascii="Arial" w:hAnsi="Arial"/>
      <w:noProof/>
      <w:sz w:val="15"/>
    </w:rPr>
  </w:style>
  <w:style w:type="paragraph" w:customStyle="1" w:styleId="Logo">
    <w:name w:val="Logo"/>
    <w:rsid w:val="00703855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rsid w:val="00703855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rsid w:val="00703855"/>
    <w:pPr>
      <w:suppressAutoHyphens/>
      <w:spacing w:after="0"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  <w:rsid w:val="00703855"/>
    <w:pPr>
      <w:tabs>
        <w:tab w:val="clear" w:pos="4536"/>
        <w:tab w:val="clear" w:pos="9072"/>
      </w:tabs>
      <w:suppressAutoHyphens/>
      <w:spacing w:after="0" w:line="200" w:lineRule="exact"/>
    </w:pPr>
    <w:rPr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6AF9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6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13398"/>
    <w:pPr>
      <w:widowControl w:val="0"/>
      <w:spacing w:after="0" w:line="260" w:lineRule="atLeast"/>
      <w:ind w:left="720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Abnahmeprozedere im EAM Wabern</vt:lpstr>
    </vt:vector>
  </TitlesOfParts>
  <Company>BBL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Abnahmeprozedere im EAM Wabern</dc:title>
  <dc:creator>Ursenbacher Ernst</dc:creator>
  <cp:lastModifiedBy>U80701969</cp:lastModifiedBy>
  <cp:revision>12</cp:revision>
  <cp:lastPrinted>2015-09-03T11:10:00Z</cp:lastPrinted>
  <dcterms:created xsi:type="dcterms:W3CDTF">2015-06-04T09:56:00Z</dcterms:created>
  <dcterms:modified xsi:type="dcterms:W3CDTF">2015-09-03T11:10:00Z</dcterms:modified>
</cp:coreProperties>
</file>