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59DB7" w14:textId="6A81E5D6" w:rsidR="00331566" w:rsidRPr="00B82889" w:rsidRDefault="003E22ED" w:rsidP="00B82889">
      <w:pPr>
        <w:pStyle w:val="Titel"/>
        <w:suppressAutoHyphens/>
        <w:spacing w:before="0" w:after="0"/>
        <w:ind w:left="-567"/>
        <w:rPr>
          <w:sz w:val="18"/>
          <w:szCs w:val="18"/>
          <w:lang w:eastAsia="de-DE"/>
        </w:rPr>
      </w:pPr>
      <w:r>
        <w:rPr>
          <w:sz w:val="32"/>
        </w:rPr>
        <w:t>Lista di controllo: preparazione della messa in esercizio / conclusione</w:t>
      </w:r>
    </w:p>
    <w:p w14:paraId="654831E7" w14:textId="77777777" w:rsidR="0089497A" w:rsidRPr="00B82889" w:rsidRDefault="0089497A" w:rsidP="00B82889">
      <w:pPr>
        <w:suppressAutoHyphens/>
        <w:spacing w:after="120" w:line="260" w:lineRule="atLeast"/>
        <w:rPr>
          <w:sz w:val="12"/>
          <w:szCs w:val="12"/>
          <w:lang w:eastAsia="de-DE"/>
        </w:rPr>
      </w:pPr>
    </w:p>
    <w:p w14:paraId="7EE1C8F4" w14:textId="6A6A8BB0" w:rsidR="00C31148" w:rsidRPr="00B82889" w:rsidRDefault="00272AC5" w:rsidP="00B82889">
      <w:pPr>
        <w:suppressAutoHyphens/>
        <w:ind w:left="-567"/>
      </w:pPr>
      <w:r>
        <w:t>La preparazione della messa in esercizio fino alla conclusione deve essere avviata già nella fase 31 «Progetto di massima». Per la preparazione occorre prevedere almeno 12 mesi. Nel piano delle scadenze è necessario tenere conto delle scadenze definite nell’allegato 1.</w:t>
      </w:r>
    </w:p>
    <w:p w14:paraId="149570DF" w14:textId="14FDFED1" w:rsidR="00272AC5" w:rsidRPr="00B82889" w:rsidRDefault="00683CD8" w:rsidP="00B82889">
      <w:pPr>
        <w:suppressAutoHyphens/>
        <w:ind w:left="-567"/>
      </w:pPr>
      <w:r>
        <w:t>Al termine di ogni fase occorre verificare che i risultati attesi / documenti siano disponibili e aggiornati. Nella fase 53 «Messa in esercizio, conclusione» è necessario garantire un processo di messa in servizio regolare e secondo i piani.</w:t>
      </w: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6623"/>
        <w:gridCol w:w="2693"/>
      </w:tblGrid>
      <w:tr w:rsidR="002404A2" w:rsidRPr="00B82889" w14:paraId="380E3701" w14:textId="77777777" w:rsidTr="00B679A3">
        <w:trPr>
          <w:trHeight w:val="1303"/>
          <w:tblHeader/>
        </w:trPr>
        <w:tc>
          <w:tcPr>
            <w:tcW w:w="323" w:type="dxa"/>
            <w:shd w:val="clear" w:color="auto" w:fill="auto"/>
            <w:noWrap/>
            <w:textDirection w:val="btLr"/>
            <w:vAlign w:val="bottom"/>
            <w:hideMark/>
          </w:tcPr>
          <w:p w14:paraId="13F6294E" w14:textId="36A9379C" w:rsidR="002404A2" w:rsidRPr="00B82889" w:rsidRDefault="002404A2" w:rsidP="00B82889">
            <w:pPr>
              <w:suppressAutoHyphens/>
              <w:spacing w:after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</w:rPr>
              <w:t>Fasi del progetto</w:t>
            </w:r>
          </w:p>
        </w:tc>
        <w:tc>
          <w:tcPr>
            <w:tcW w:w="6623" w:type="dxa"/>
            <w:shd w:val="clear" w:color="auto" w:fill="auto"/>
            <w:noWrap/>
          </w:tcPr>
          <w:p w14:paraId="051C4066" w14:textId="5FA34880" w:rsidR="002404A2" w:rsidRPr="00B82889" w:rsidRDefault="002404A2" w:rsidP="00B82889">
            <w:pPr>
              <w:pStyle w:val="TitelTabelle"/>
              <w:suppressAutoHyphens/>
            </w:pPr>
            <w:r>
              <w:t>Compiti</w:t>
            </w:r>
          </w:p>
        </w:tc>
        <w:tc>
          <w:tcPr>
            <w:tcW w:w="2693" w:type="dxa"/>
            <w:shd w:val="clear" w:color="auto" w:fill="auto"/>
            <w:hideMark/>
          </w:tcPr>
          <w:p w14:paraId="27DF2EAC" w14:textId="1596FEBC" w:rsidR="002404A2" w:rsidRPr="00B82889" w:rsidRDefault="002404A2" w:rsidP="00B82889">
            <w:pPr>
              <w:pStyle w:val="TitelTabelle"/>
              <w:suppressAutoHyphens/>
            </w:pPr>
            <w:r>
              <w:t>Risultati attesi / documenti</w:t>
            </w:r>
          </w:p>
        </w:tc>
      </w:tr>
      <w:tr w:rsidR="002404A2" w:rsidRPr="00B82889" w14:paraId="2C660D29" w14:textId="77777777" w:rsidTr="00340277">
        <w:trPr>
          <w:trHeight w:hRule="exact" w:val="787"/>
        </w:trPr>
        <w:tc>
          <w:tcPr>
            <w:tcW w:w="323" w:type="dxa"/>
            <w:shd w:val="clear" w:color="auto" w:fill="auto"/>
            <w:noWrap/>
            <w:vAlign w:val="center"/>
            <w:hideMark/>
          </w:tcPr>
          <w:p w14:paraId="3A7EFFCE" w14:textId="38C67EAC" w:rsidR="002404A2" w:rsidRPr="00B82889" w:rsidRDefault="002404A2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  <w:hideMark/>
          </w:tcPr>
          <w:p w14:paraId="14BAB483" w14:textId="5A1793B5" w:rsidR="002404A2" w:rsidRPr="00B82889" w:rsidRDefault="00707144" w:rsidP="00B82889">
            <w:pPr>
              <w:pStyle w:val="TextTabelle8pt"/>
              <w:suppressAutoHyphens/>
            </w:pPr>
            <w:r>
              <w:t>Avviare la preparazione della messa in esercizio / conclusione al momento dell’avvio del progetto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9ABBC5C" w14:textId="6351A807" w:rsidR="002404A2" w:rsidRPr="00B82889" w:rsidRDefault="00C31D4E" w:rsidP="00B82889">
            <w:pPr>
              <w:pStyle w:val="TextTabelle8pt"/>
              <w:suppressAutoHyphens/>
            </w:pPr>
            <w:r>
              <w:t>Lista di controllo: preparazione della messa in esercizio / conclusione</w:t>
            </w:r>
          </w:p>
        </w:tc>
      </w:tr>
      <w:tr w:rsidR="004E43D3" w:rsidRPr="00B82889" w14:paraId="47C68F10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0B87A286" w14:textId="77777777" w:rsidR="004E43D3" w:rsidRPr="00B82889" w:rsidRDefault="004E43D3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6D72A886" w14:textId="77777777" w:rsidR="004E43D3" w:rsidRPr="00B82889" w:rsidRDefault="004E43D3" w:rsidP="00B82889">
            <w:pPr>
              <w:pStyle w:val="TextTabelle8pt"/>
              <w:suppressAutoHyphens/>
            </w:pPr>
            <w:r>
              <w:t>Concordare un test integrale specifico per il progetto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2B7FF35" w14:textId="77777777" w:rsidR="004E43D3" w:rsidRPr="00B82889" w:rsidRDefault="004E43D3" w:rsidP="00B82889">
            <w:pPr>
              <w:pStyle w:val="TextTabelle8pt"/>
              <w:suppressAutoHyphens/>
            </w:pPr>
            <w:r>
              <w:t>Mandato PPE</w:t>
            </w:r>
          </w:p>
        </w:tc>
      </w:tr>
      <w:tr w:rsidR="002404A2" w:rsidRPr="00B82889" w14:paraId="625EBFC4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  <w:hideMark/>
          </w:tcPr>
          <w:p w14:paraId="62139B69" w14:textId="23D85058" w:rsidR="002404A2" w:rsidRPr="00B82889" w:rsidRDefault="002404A2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  <w:hideMark/>
          </w:tcPr>
          <w:p w14:paraId="201BEEE6" w14:textId="2F1F9611" w:rsidR="002404A2" w:rsidRPr="00B82889" w:rsidRDefault="00B826F3" w:rsidP="00B82889">
            <w:pPr>
              <w:pStyle w:val="TextTabelle8pt"/>
              <w:suppressAutoHyphens/>
            </w:pPr>
            <w:r>
              <w:t>Messa in esercizio / conclusione: definire le persone di contatto e le loro responsabilità (progettista generale / architetto, progettisti, specialisti, consulente tecnico, unità Domotica, fornitore di prestazioni TIC ecc.).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AA8A214" w14:textId="70334A01" w:rsidR="002404A2" w:rsidRPr="00B82889" w:rsidRDefault="002404A2" w:rsidP="00B82889">
            <w:pPr>
              <w:pStyle w:val="TextTabelle8pt"/>
              <w:suppressAutoHyphens/>
            </w:pPr>
            <w:r>
              <w:t>Organizzazione del progetto definita nell’organigramma</w:t>
            </w:r>
          </w:p>
        </w:tc>
      </w:tr>
      <w:tr w:rsidR="002404A2" w:rsidRPr="00B82889" w14:paraId="770CB7E2" w14:textId="77777777" w:rsidTr="00B679A3">
        <w:trPr>
          <w:trHeight w:val="883"/>
        </w:trPr>
        <w:tc>
          <w:tcPr>
            <w:tcW w:w="323" w:type="dxa"/>
            <w:shd w:val="clear" w:color="auto" w:fill="auto"/>
            <w:noWrap/>
            <w:vAlign w:val="center"/>
            <w:hideMark/>
          </w:tcPr>
          <w:p w14:paraId="67EFAE9F" w14:textId="5711FBE4" w:rsidR="002404A2" w:rsidRPr="00B82889" w:rsidRDefault="002404A2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noWrap/>
            <w:vAlign w:val="center"/>
            <w:hideMark/>
          </w:tcPr>
          <w:p w14:paraId="580FBBC1" w14:textId="78B399D9" w:rsidR="002404A2" w:rsidRPr="00B82889" w:rsidRDefault="002404A2" w:rsidP="00B82889">
            <w:pPr>
              <w:pStyle w:val="TextTabelle8pt"/>
              <w:suppressAutoHyphens/>
            </w:pPr>
            <w:r>
              <w:t>Far definire i sistemi dai progettisti e sottoporli a verifica da parte dei responsabili dell’oggetto della divisione Gestione delle opere e degli immobili e dell’unità Domotica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EA2CFD9" w14:textId="6FF4F4B2" w:rsidR="002404A2" w:rsidRPr="00B82889" w:rsidRDefault="002404A2" w:rsidP="00B82889">
            <w:pPr>
              <w:pStyle w:val="TextTabelle8pt"/>
              <w:suppressAutoHyphens/>
            </w:pPr>
            <w:r>
              <w:t xml:space="preserve">Documento </w:t>
            </w:r>
            <w:hyperlink r:id="rId8" w:history="1">
              <w:r w:rsidR="00BD4A95">
                <w:rPr>
                  <w:rStyle w:val="Hyperlink"/>
                  <w:rFonts w:cs="Times New Roman"/>
                  <w:noProof w:val="0"/>
                  <w:sz w:val="16"/>
                </w:rPr>
                <w:t>K1P31_F05i_elenco riassuntivo dei sistemi</w:t>
              </w:r>
            </w:hyperlink>
            <w:r>
              <w:t xml:space="preserve"> verificato dai responsabili dell’oggetto della divisione Gestione delle opere e degli immobili e dell’unità Domotica</w:t>
            </w:r>
          </w:p>
        </w:tc>
      </w:tr>
      <w:tr w:rsidR="002404A2" w:rsidRPr="00B82889" w14:paraId="65B551C9" w14:textId="77777777" w:rsidTr="00B679A3">
        <w:trPr>
          <w:trHeight w:val="740"/>
        </w:trPr>
        <w:tc>
          <w:tcPr>
            <w:tcW w:w="323" w:type="dxa"/>
            <w:shd w:val="clear" w:color="auto" w:fill="auto"/>
            <w:noWrap/>
            <w:vAlign w:val="center"/>
            <w:hideMark/>
          </w:tcPr>
          <w:p w14:paraId="3DF74347" w14:textId="45025299" w:rsidR="002404A2" w:rsidRPr="00B82889" w:rsidRDefault="002404A2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  <w:hideMark/>
          </w:tcPr>
          <w:p w14:paraId="2FDDBB91" w14:textId="74687BCF" w:rsidR="00F87AA2" w:rsidRPr="00B82889" w:rsidRDefault="002404A2" w:rsidP="00B82889">
            <w:pPr>
              <w:pStyle w:val="TextTabelle8pt"/>
              <w:suppressAutoHyphens/>
            </w:pPr>
            <w:r>
              <w:t>Redigere il piano delle scadenze per la messa in esercizio / conclusione (tappe principali: controlli intermedi, collaudi parziali, messa in esercizio, collaudi, test integrale specifico per il progetto, consegna, arredamento e trasloco, progetti trasversali, scadenze dell’integrazione di sistemi [v. allegato 1] ecc.).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87182D7" w14:textId="47AFE283" w:rsidR="002404A2" w:rsidRPr="00B82889" w:rsidRDefault="002404A2" w:rsidP="00B82889">
            <w:pPr>
              <w:pStyle w:val="TextTabelle8pt"/>
              <w:suppressAutoHyphens/>
            </w:pPr>
            <w:r>
              <w:t>Piano delle scadenze della messa in esercizio / conclusione e tappe principali</w:t>
            </w:r>
          </w:p>
        </w:tc>
      </w:tr>
      <w:tr w:rsidR="0058409E" w:rsidRPr="00B82889" w14:paraId="31ED25A8" w14:textId="77777777" w:rsidTr="00B679A3">
        <w:trPr>
          <w:trHeight w:val="712"/>
        </w:trPr>
        <w:tc>
          <w:tcPr>
            <w:tcW w:w="323" w:type="dxa"/>
            <w:shd w:val="clear" w:color="auto" w:fill="auto"/>
            <w:noWrap/>
            <w:vAlign w:val="center"/>
          </w:tcPr>
          <w:p w14:paraId="64A0DE10" w14:textId="7F89827C" w:rsidR="0058409E" w:rsidRPr="00B82889" w:rsidRDefault="0058409E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595FC429" w14:textId="4C0B0C16" w:rsidR="0058409E" w:rsidRPr="00B82889" w:rsidRDefault="0058409E" w:rsidP="00B82889">
            <w:pPr>
              <w:pStyle w:val="TextTabelle8pt"/>
              <w:suppressAutoHyphens/>
            </w:pPr>
            <w:r>
              <w:t>Domotica:</w:t>
            </w:r>
          </w:p>
          <w:p w14:paraId="49F52F23" w14:textId="301905A5" w:rsidR="0058409E" w:rsidRPr="00B82889" w:rsidRDefault="0058409E" w:rsidP="00B82889">
            <w:pPr>
              <w:pStyle w:val="AufzhlungTabelle"/>
              <w:suppressAutoHyphens/>
            </w:pPr>
            <w:r>
              <w:t>AdE – Avviare un impianto pilota per l’infrastruttura TIC di base</w:t>
            </w:r>
          </w:p>
          <w:p w14:paraId="0A73EA00" w14:textId="73A673D5" w:rsidR="0058409E" w:rsidRPr="00B82889" w:rsidRDefault="0058409E" w:rsidP="00B82889">
            <w:pPr>
              <w:pStyle w:val="AufzhlungTabelle"/>
              <w:suppressAutoHyphens/>
            </w:pPr>
            <w:r>
              <w:t>AdE – Avviare i client di progettazione per la messa in esercizio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E4C1D7" w14:textId="26FFCCBA" w:rsidR="0058409E" w:rsidRPr="00B82889" w:rsidRDefault="00BE7B1A" w:rsidP="00B82889">
            <w:pPr>
              <w:pStyle w:val="TextTabelle8pt"/>
              <w:suppressAutoHyphens/>
            </w:pPr>
            <w:r>
              <w:t>AdE inclusa nella fase «Progetto di massima»</w:t>
            </w:r>
          </w:p>
        </w:tc>
      </w:tr>
      <w:tr w:rsidR="00EE0A6F" w:rsidRPr="00B82889" w14:paraId="214245B2" w14:textId="77777777" w:rsidTr="00B679A3">
        <w:trPr>
          <w:trHeight w:val="446"/>
        </w:trPr>
        <w:tc>
          <w:tcPr>
            <w:tcW w:w="323" w:type="dxa"/>
            <w:shd w:val="clear" w:color="auto" w:fill="auto"/>
            <w:noWrap/>
            <w:vAlign w:val="center"/>
          </w:tcPr>
          <w:p w14:paraId="66C5FC8B" w14:textId="567C5988" w:rsidR="00EE0A6F" w:rsidRPr="00B82889" w:rsidRDefault="00EE0A6F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547654DC" w14:textId="01FBDF98" w:rsidR="00EE0A6F" w:rsidRPr="00B82889" w:rsidRDefault="0080025C" w:rsidP="00B82889">
            <w:pPr>
              <w:pStyle w:val="TextTabelle8pt"/>
              <w:suppressAutoHyphens/>
            </w:pPr>
            <w:r>
              <w:t xml:space="preserve">Impianti fotovoltaici: utilizzare il documento </w:t>
            </w:r>
            <w:hyperlink r:id="rId9" w:history="1">
              <w:r w:rsidR="00BD4A95">
                <w:rPr>
                  <w:rStyle w:val="Hyperlink"/>
                  <w:rFonts w:cs="Times New Roman"/>
                  <w:noProof w:val="0"/>
                  <w:sz w:val="16"/>
                </w:rPr>
                <w:t>K1P90_C15i_costruzione di impianti fotovoltaici in Svizzera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5AA25922" w14:textId="5A27129E" w:rsidR="00EE0A6F" w:rsidRPr="00B82889" w:rsidRDefault="00EE0A6F" w:rsidP="00B82889">
            <w:pPr>
              <w:pStyle w:val="TextTabelle8pt"/>
              <w:suppressAutoHyphens/>
            </w:pPr>
            <w:r>
              <w:t>Studio di fattibilità disponibile e, se necessario, verificato da un progettista specializzato</w:t>
            </w:r>
          </w:p>
        </w:tc>
      </w:tr>
      <w:tr w:rsidR="0058409E" w:rsidRPr="00B82889" w14:paraId="367FAC73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545E559F" w14:textId="485D6B5E" w:rsidR="0058409E" w:rsidRPr="00B82889" w:rsidRDefault="0058409E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420797BE" w14:textId="2203D055" w:rsidR="0058409E" w:rsidRPr="00B82889" w:rsidRDefault="0058409E" w:rsidP="00B82889">
            <w:pPr>
              <w:pStyle w:val="TextTabelle8pt"/>
              <w:suppressAutoHyphens/>
            </w:pPr>
            <w:r>
              <w:t>Segnalazione di allarme: definire le responsabilità delle persone incaricate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DF27D4" w14:textId="77777777" w:rsidR="0058409E" w:rsidRPr="00B82889" w:rsidRDefault="0058409E" w:rsidP="00B82889">
            <w:pPr>
              <w:pStyle w:val="TextTabelle8pt"/>
              <w:suppressAutoHyphens/>
            </w:pPr>
            <w:r>
              <w:t>Matrice delle responsabilità</w:t>
            </w:r>
          </w:p>
          <w:p w14:paraId="38552BD7" w14:textId="7F07B552" w:rsidR="0058409E" w:rsidRPr="00B82889" w:rsidRDefault="0058409E" w:rsidP="00B82889">
            <w:pPr>
              <w:pStyle w:val="TextTabelle8pt"/>
              <w:suppressAutoHyphens/>
            </w:pPr>
            <w:r>
              <w:t>Mandati assegnati</w:t>
            </w:r>
          </w:p>
        </w:tc>
      </w:tr>
      <w:tr w:rsidR="0058409E" w:rsidRPr="00B82889" w14:paraId="3143B7FE" w14:textId="77777777" w:rsidTr="00340277">
        <w:trPr>
          <w:trHeight w:hRule="exact" w:val="926"/>
        </w:trPr>
        <w:tc>
          <w:tcPr>
            <w:tcW w:w="323" w:type="dxa"/>
            <w:shd w:val="clear" w:color="auto" w:fill="auto"/>
            <w:noWrap/>
            <w:vAlign w:val="center"/>
          </w:tcPr>
          <w:p w14:paraId="3A742F58" w14:textId="491234E2" w:rsidR="0058409E" w:rsidRPr="00B82889" w:rsidRDefault="0058409E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78942EE0" w14:textId="1D8D2D2E" w:rsidR="00D34A54" w:rsidRPr="00B82889" w:rsidRDefault="0058409E" w:rsidP="00B82889">
            <w:pPr>
              <w:pStyle w:val="TextTabelle8pt"/>
              <w:suppressAutoHyphens/>
            </w:pPr>
            <w:r>
              <w:t>Chiamate di emergenza:</w:t>
            </w:r>
          </w:p>
          <w:p w14:paraId="16491E9C" w14:textId="01A2C543" w:rsidR="0058409E" w:rsidRPr="00B82889" w:rsidRDefault="0058409E" w:rsidP="00B82889">
            <w:pPr>
              <w:pStyle w:val="AufzhlungTabelle"/>
              <w:suppressAutoHyphens/>
            </w:pPr>
            <w:r>
              <w:t>determinare la necessità di apparecchi per chiamate di emergenza e definirne l’ubicazione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E280B3C" w14:textId="5B0E102C" w:rsidR="0058409E" w:rsidRPr="00B82889" w:rsidRDefault="0058409E" w:rsidP="00B82889">
            <w:pPr>
              <w:pStyle w:val="TextTabelle8pt"/>
              <w:suppressAutoHyphens/>
            </w:pPr>
            <w:r>
              <w:t>Ubicazione degli apparecchi per chiamate di emergenza all’attenzione degli utenti / dell’incaricato della sicurezza</w:t>
            </w:r>
          </w:p>
        </w:tc>
      </w:tr>
      <w:tr w:rsidR="00D34A54" w:rsidRPr="00B82889" w14:paraId="50E95963" w14:textId="77777777" w:rsidTr="00B679A3">
        <w:trPr>
          <w:trHeight w:val="441"/>
        </w:trPr>
        <w:tc>
          <w:tcPr>
            <w:tcW w:w="323" w:type="dxa"/>
            <w:shd w:val="clear" w:color="auto" w:fill="auto"/>
            <w:noWrap/>
            <w:vAlign w:val="center"/>
          </w:tcPr>
          <w:p w14:paraId="75F0C4C4" w14:textId="33950DF1" w:rsidR="00D34A54" w:rsidRPr="00B82889" w:rsidRDefault="00D34A54" w:rsidP="00B82889">
            <w:pPr>
              <w:pStyle w:val="TextTabelle8pt"/>
              <w:suppressAutoHyphens/>
            </w:pPr>
            <w:r>
              <w:t>31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6E6AE5EC" w14:textId="77777777" w:rsidR="00D34A54" w:rsidRPr="00B82889" w:rsidRDefault="00D34A54" w:rsidP="00B82889">
            <w:pPr>
              <w:pStyle w:val="TextTabelle8pt"/>
              <w:suppressAutoHyphens/>
            </w:pPr>
            <w:r>
              <w:t>Installare apparecchi telefonici di emergenza negli ascensori conformemente alla seguente documentazione:</w:t>
            </w:r>
          </w:p>
          <w:p w14:paraId="3D550BA7" w14:textId="11A982D0" w:rsidR="00D34A54" w:rsidRPr="00B82889" w:rsidRDefault="00D34A54" w:rsidP="00B82889">
            <w:pPr>
              <w:pStyle w:val="AufzhlungTabelle"/>
              <w:suppressAutoHyphens/>
            </w:pPr>
            <w:hyperlink r:id="rId10" w:history="1">
              <w:r>
                <w:rPr>
                  <w:rStyle w:val="Hyperlink"/>
                  <w:rFonts w:cs="Times New Roman"/>
                  <w:noProof w:val="0"/>
                  <w:sz w:val="16"/>
                </w:rPr>
                <w:t>K3P30_C3d_Aufzüge Alarmierung</w:t>
              </w:r>
            </w:hyperlink>
          </w:p>
          <w:p w14:paraId="7C1EE7DC" w14:textId="3C55727C" w:rsidR="00D34A54" w:rsidRPr="00B82889" w:rsidRDefault="00D34A54" w:rsidP="00B82889">
            <w:pPr>
              <w:pStyle w:val="AufzhlungTabelle"/>
              <w:suppressAutoHyphens/>
            </w:pPr>
            <w:hyperlink r:id="rId11" w:history="1">
              <w:r>
                <w:rPr>
                  <w:rStyle w:val="Hyperlink"/>
                  <w:rFonts w:cs="Times New Roman"/>
                  <w:noProof w:val="0"/>
                  <w:sz w:val="16"/>
                </w:rPr>
                <w:t>K3P30_C2d_Aufzüge Alarmierung</w:t>
              </w:r>
            </w:hyperlink>
          </w:p>
          <w:p w14:paraId="30B99CEC" w14:textId="02519BBC" w:rsidR="00D34A54" w:rsidRPr="00B82889" w:rsidRDefault="00D34A54" w:rsidP="00B82889">
            <w:pPr>
              <w:pStyle w:val="AufzhlungTabelle"/>
              <w:suppressAutoHyphens/>
            </w:pPr>
            <w:hyperlink r:id="rId12" w:history="1">
              <w:r>
                <w:rPr>
                  <w:rStyle w:val="Hyperlink"/>
                  <w:rFonts w:cs="Times New Roman"/>
                  <w:noProof w:val="0"/>
                  <w:sz w:val="16"/>
                </w:rPr>
                <w:t>K3P30_F10d_Aufzüge Alarmierung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4F68B9E2" w14:textId="77777777" w:rsidR="00567425" w:rsidRDefault="00D34A54" w:rsidP="00B82889">
            <w:pPr>
              <w:pStyle w:val="TextTabelle8pt"/>
              <w:suppressAutoHyphens/>
            </w:pPr>
            <w:r>
              <w:t>Piano</w:t>
            </w:r>
          </w:p>
          <w:p w14:paraId="5BC5DE2D" w14:textId="74D5F6C4" w:rsidR="00D34A54" w:rsidRPr="00B82889" w:rsidRDefault="00D34A54" w:rsidP="00B82889">
            <w:pPr>
              <w:pStyle w:val="TextTabelle8pt"/>
              <w:suppressAutoHyphens/>
            </w:pPr>
            <w:r>
              <w:t>Segnalazione di allarme negli ascensori</w:t>
            </w:r>
          </w:p>
        </w:tc>
      </w:tr>
      <w:tr w:rsidR="00D34A54" w:rsidRPr="00B82889" w14:paraId="25E3A47C" w14:textId="77777777" w:rsidTr="00B679A3">
        <w:trPr>
          <w:trHeight w:val="590"/>
        </w:trPr>
        <w:tc>
          <w:tcPr>
            <w:tcW w:w="323" w:type="dxa"/>
            <w:shd w:val="clear" w:color="auto" w:fill="auto"/>
            <w:noWrap/>
            <w:vAlign w:val="center"/>
          </w:tcPr>
          <w:p w14:paraId="2B9DC0B8" w14:textId="492E2D9F" w:rsidR="00D34A54" w:rsidRPr="00B82889" w:rsidRDefault="00D34A54" w:rsidP="00B82889">
            <w:pPr>
              <w:pStyle w:val="TextTabelle8pt"/>
              <w:suppressAutoHyphens/>
            </w:pPr>
            <w:r>
              <w:t>32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5DF7148E" w14:textId="0777E1A6" w:rsidR="00D34A54" w:rsidRPr="00B82889" w:rsidRDefault="00D34A54" w:rsidP="00B82889">
            <w:pPr>
              <w:pStyle w:val="TextTabelle8pt"/>
              <w:suppressAutoHyphens/>
            </w:pPr>
            <w:r>
              <w:t>Verificare e aggiornare il piano delle scadenze per la messa in esercizio / conclusione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DC70E3" w14:textId="479B08F1" w:rsidR="00D34A54" w:rsidRPr="00B82889" w:rsidRDefault="00D34A54" w:rsidP="00B82889">
            <w:pPr>
              <w:pStyle w:val="TextTabelle8pt"/>
              <w:suppressAutoHyphens/>
            </w:pPr>
            <w:r>
              <w:t>Piano delle scadenze con tappe principali della messa in esercizio / conclusione</w:t>
            </w:r>
          </w:p>
        </w:tc>
      </w:tr>
      <w:tr w:rsidR="00D34A54" w:rsidRPr="00B82889" w14:paraId="4EB8A2E0" w14:textId="77777777" w:rsidTr="00340277">
        <w:trPr>
          <w:trHeight w:hRule="exact" w:val="901"/>
        </w:trPr>
        <w:tc>
          <w:tcPr>
            <w:tcW w:w="323" w:type="dxa"/>
            <w:shd w:val="clear" w:color="auto" w:fill="auto"/>
            <w:noWrap/>
            <w:vAlign w:val="center"/>
          </w:tcPr>
          <w:p w14:paraId="49D0BEBF" w14:textId="2021499F" w:rsidR="00D34A54" w:rsidRPr="00B82889" w:rsidRDefault="00D34A54" w:rsidP="00B82889">
            <w:pPr>
              <w:pStyle w:val="TextTabelle8pt"/>
              <w:suppressAutoHyphens/>
            </w:pPr>
            <w:r>
              <w:lastRenderedPageBreak/>
              <w:t>32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683271E3" w14:textId="42702D41" w:rsidR="00D34A54" w:rsidRPr="00B82889" w:rsidRDefault="00DD6C66" w:rsidP="00B82889">
            <w:pPr>
              <w:pStyle w:val="TextTabelle8pt"/>
              <w:suppressAutoHyphens/>
            </w:pPr>
            <w:r>
              <w:t xml:space="preserve">Elenco riassuntivo dei sistemi: aggiornare documento </w:t>
            </w:r>
            <w:hyperlink r:id="rId13" w:history="1">
              <w:r w:rsidR="00BD4A95">
                <w:rPr>
                  <w:rStyle w:val="Hyperlink"/>
                  <w:rFonts w:cs="Times New Roman"/>
                  <w:noProof w:val="0"/>
                  <w:sz w:val="16"/>
                </w:rPr>
                <w:t>K1P31_F05i_elenco riassuntivo dei sistemi</w:t>
              </w:r>
            </w:hyperlink>
            <w:r>
              <w:t xml:space="preserve"> e sottoporlo a verifica da parte dei responsabili dell’oggetto della divisione Gestione delle opere e degli immobili e dell’unità Domotica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47FCC2" w14:textId="7AE53030" w:rsidR="00D34A54" w:rsidRPr="00B82889" w:rsidRDefault="00BD4A95" w:rsidP="00B82889">
            <w:pPr>
              <w:pStyle w:val="TextTabelle8pt"/>
              <w:suppressAutoHyphens/>
            </w:pPr>
            <w:hyperlink r:id="rId14" w:history="1">
              <w:r>
                <w:rPr>
                  <w:rStyle w:val="Hyperlink"/>
                  <w:rFonts w:cs="Times New Roman"/>
                  <w:noProof w:val="0"/>
                  <w:sz w:val="16"/>
                </w:rPr>
                <w:t>K1P31_F05i_elenco riassuntivo dei sistemi</w:t>
              </w:r>
            </w:hyperlink>
          </w:p>
        </w:tc>
      </w:tr>
      <w:tr w:rsidR="00D34A54" w:rsidRPr="00B82889" w14:paraId="0A6117C3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6E473695" w14:textId="405FABE7" w:rsidR="0089497A" w:rsidRPr="00B82889" w:rsidRDefault="009820FB" w:rsidP="00B82889">
            <w:pPr>
              <w:pStyle w:val="TextTabelle8pt"/>
              <w:suppressAutoHyphens/>
            </w:pPr>
            <w:r>
              <w:t>32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1BEBA8F0" w14:textId="77777777" w:rsidR="0089497A" w:rsidRPr="00B82889" w:rsidRDefault="00D34A54" w:rsidP="00B82889">
            <w:pPr>
              <w:pStyle w:val="TextTabelle8pt"/>
              <w:suppressAutoHyphens/>
            </w:pPr>
            <w:r>
              <w:t>Impostare i criteri di allarme</w:t>
            </w:r>
          </w:p>
          <w:p w14:paraId="7677BA66" w14:textId="77777777" w:rsidR="00B679A3" w:rsidRPr="00B82889" w:rsidRDefault="00B679A3" w:rsidP="00B82889">
            <w:pPr>
              <w:suppressAutoHyphens/>
            </w:pPr>
          </w:p>
          <w:p w14:paraId="52DD0373" w14:textId="77777777" w:rsidR="00B679A3" w:rsidRPr="00B82889" w:rsidRDefault="00B679A3" w:rsidP="00B82889">
            <w:pPr>
              <w:suppressAutoHyphens/>
            </w:pPr>
          </w:p>
          <w:p w14:paraId="62D7A79D" w14:textId="77777777" w:rsidR="00B679A3" w:rsidRPr="00B82889" w:rsidRDefault="00B679A3" w:rsidP="00B82889">
            <w:pPr>
              <w:suppressAutoHyphens/>
            </w:pPr>
          </w:p>
          <w:p w14:paraId="0DD6AD1A" w14:textId="77777777" w:rsidR="00B679A3" w:rsidRPr="00B82889" w:rsidRDefault="00B679A3" w:rsidP="00B82889">
            <w:pPr>
              <w:suppressAutoHyphens/>
            </w:pPr>
          </w:p>
          <w:p w14:paraId="3D05E67E" w14:textId="0B34EEDC" w:rsidR="00B679A3" w:rsidRPr="00B82889" w:rsidRDefault="00B679A3" w:rsidP="00B82889">
            <w:pPr>
              <w:suppressAutoHyphens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6684D10" w14:textId="038BD71F" w:rsidR="00D34A54" w:rsidRPr="00B82889" w:rsidRDefault="00D34A54" w:rsidP="00B82889">
            <w:pPr>
              <w:pStyle w:val="TextTabelle8pt"/>
              <w:suppressAutoHyphens/>
            </w:pPr>
            <w:r>
              <w:t>Elenco dei criteri, matrice di allarme</w:t>
            </w:r>
          </w:p>
        </w:tc>
      </w:tr>
      <w:tr w:rsidR="003F5C5D" w:rsidRPr="00B82889" w14:paraId="30C0259F" w14:textId="77777777" w:rsidTr="00B679A3">
        <w:trPr>
          <w:trHeight w:val="1360"/>
        </w:trPr>
        <w:tc>
          <w:tcPr>
            <w:tcW w:w="323" w:type="dxa"/>
            <w:shd w:val="clear" w:color="auto" w:fill="auto"/>
            <w:noWrap/>
            <w:vAlign w:val="center"/>
          </w:tcPr>
          <w:p w14:paraId="3DC0FD68" w14:textId="77777777" w:rsidR="003F5C5D" w:rsidRPr="00B82889" w:rsidRDefault="003F5C5D" w:rsidP="00B82889">
            <w:pPr>
              <w:pStyle w:val="TextTabelle8pt"/>
              <w:suppressAutoHyphens/>
            </w:pPr>
            <w:r>
              <w:t>41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2FC6662F" w14:textId="77777777" w:rsidR="003F5C5D" w:rsidRPr="00B82889" w:rsidRDefault="003F5C5D" w:rsidP="00B82889">
            <w:pPr>
              <w:pStyle w:val="TextTabelle8pt"/>
              <w:suppressAutoHyphens/>
            </w:pPr>
            <w:r>
              <w:t>Domotica:</w:t>
            </w:r>
          </w:p>
          <w:p w14:paraId="694AE606" w14:textId="77777777" w:rsidR="003F5C5D" w:rsidRPr="00B82889" w:rsidRDefault="003F5C5D" w:rsidP="00B82889">
            <w:pPr>
              <w:pStyle w:val="AufzhlungTabelle"/>
              <w:suppressAutoHyphens/>
            </w:pPr>
            <w:r>
              <w:t>AdE – Bando per un impianto pilota per l’infrastruttura TIC di base</w:t>
            </w:r>
          </w:p>
          <w:p w14:paraId="796762EC" w14:textId="77777777" w:rsidR="003F5C5D" w:rsidRPr="00B82889" w:rsidRDefault="003F5C5D" w:rsidP="00B82889">
            <w:pPr>
              <w:pStyle w:val="AufzhlungTabelle"/>
              <w:suppressAutoHyphens/>
            </w:pPr>
            <w:r>
              <w:t>AdE – Bando per i client di progettazione per la messa in esercizio</w:t>
            </w:r>
          </w:p>
          <w:p w14:paraId="0E4AE369" w14:textId="77777777" w:rsidR="003F5C5D" w:rsidRPr="00B82889" w:rsidRDefault="003F5C5D" w:rsidP="00B82889">
            <w:pPr>
              <w:pStyle w:val="AufzhlungTabelle"/>
              <w:suppressAutoHyphens/>
            </w:pPr>
            <w:r>
              <w:t>verificare ulteriori segnalazioni di allarme con l’utente / il gestore (integrazione città di Berna: ACC / fuori dalla città di Berna: individuare le esigenze e definire la soluzione)</w:t>
            </w:r>
          </w:p>
          <w:p w14:paraId="6A02E75E" w14:textId="77777777" w:rsidR="003F5C5D" w:rsidRPr="00B82889" w:rsidRDefault="003F5C5D" w:rsidP="00B82889">
            <w:pPr>
              <w:pStyle w:val="AufzhlungTabelle"/>
              <w:suppressAutoHyphens/>
              <w:rPr>
                <w:rFonts w:cs="Arial"/>
                <w:szCs w:val="16"/>
              </w:rPr>
            </w:pPr>
            <w:r>
              <w:t>trasmettere l’allegato nell’elenco delle prestazioni (questionario AdE)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FA6E55" w14:textId="77777777" w:rsidR="008E2085" w:rsidRDefault="003F5C5D" w:rsidP="00B82889">
            <w:pPr>
              <w:pStyle w:val="TextTabelle8pt"/>
              <w:suppressAutoHyphens/>
            </w:pPr>
            <w:r>
              <w:t>Acquisto di sistemi AdE</w:t>
            </w:r>
          </w:p>
          <w:p w14:paraId="0C72F225" w14:textId="0E4CB64D" w:rsidR="003F5C5D" w:rsidRPr="00B82889" w:rsidRDefault="003F5C5D" w:rsidP="00B82889">
            <w:pPr>
              <w:pStyle w:val="TextTabelle8pt"/>
              <w:suppressAutoHyphens/>
            </w:pPr>
            <w:r>
              <w:t>con coinvolgimento dell’unità Domotica</w:t>
            </w:r>
          </w:p>
        </w:tc>
      </w:tr>
      <w:tr w:rsidR="00D34A54" w:rsidRPr="00B82889" w14:paraId="6A35268F" w14:textId="77777777" w:rsidTr="00B679A3">
        <w:trPr>
          <w:trHeight w:val="444"/>
        </w:trPr>
        <w:tc>
          <w:tcPr>
            <w:tcW w:w="323" w:type="dxa"/>
            <w:shd w:val="clear" w:color="auto" w:fill="auto"/>
            <w:noWrap/>
            <w:vAlign w:val="center"/>
          </w:tcPr>
          <w:p w14:paraId="089CA84B" w14:textId="77777777" w:rsidR="00D34A54" w:rsidRPr="00B82889" w:rsidRDefault="00D34A54" w:rsidP="00B82889">
            <w:pPr>
              <w:pStyle w:val="TextTabelle8pt"/>
              <w:suppressAutoHyphens/>
            </w:pPr>
            <w:r>
              <w:t>51</w:t>
            </w:r>
          </w:p>
        </w:tc>
        <w:tc>
          <w:tcPr>
            <w:tcW w:w="6623" w:type="dxa"/>
            <w:shd w:val="clear" w:color="auto" w:fill="auto"/>
            <w:vAlign w:val="center"/>
            <w:hideMark/>
          </w:tcPr>
          <w:p w14:paraId="7CF0F50C" w14:textId="625B1D4E" w:rsidR="00D34A54" w:rsidRPr="00B82889" w:rsidRDefault="00DD6C66" w:rsidP="00B82889">
            <w:pPr>
              <w:pStyle w:val="TextTabelle8pt"/>
              <w:suppressAutoHyphens/>
            </w:pPr>
            <w:r>
              <w:t>Organizzare la messa in esercizio / conclusione: colloqui con le parti interessate (progettista generale / architetto, progettisti, specialisti, consulente tecnico, unità Domotica, fornitore di prestazioni TIC ecc)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F5C937" w14:textId="2299F650" w:rsidR="00D34A54" w:rsidRPr="00B82889" w:rsidRDefault="00D34A54" w:rsidP="00B82889">
            <w:pPr>
              <w:pStyle w:val="TextTabelle8pt"/>
              <w:suppressAutoHyphens/>
            </w:pPr>
            <w:r>
              <w:t>Svolgimento della messa in esercizio / conclusione e definizione delle responsabilità</w:t>
            </w:r>
          </w:p>
        </w:tc>
      </w:tr>
      <w:tr w:rsidR="00D34A54" w:rsidRPr="00B82889" w14:paraId="05441B81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3C35424C" w14:textId="77777777" w:rsidR="00D34A54" w:rsidRPr="00B82889" w:rsidRDefault="00D34A54" w:rsidP="00B82889">
            <w:pPr>
              <w:pStyle w:val="TextTabelle8pt"/>
              <w:suppressAutoHyphens/>
            </w:pPr>
            <w:r>
              <w:t>51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623D1FEB" w14:textId="69440286" w:rsidR="00D34A54" w:rsidRPr="00B82889" w:rsidRDefault="00DD6C66" w:rsidP="00B82889">
            <w:pPr>
              <w:pStyle w:val="TextTabelle8pt"/>
              <w:suppressAutoHyphens/>
            </w:pPr>
            <w:r>
              <w:t xml:space="preserve">Elenco riassuntivo dei sistemi: documento </w:t>
            </w:r>
            <w:hyperlink r:id="rId15" w:history="1">
              <w:r w:rsidR="00EC53DC">
                <w:rPr>
                  <w:rStyle w:val="Hyperlink"/>
                  <w:rFonts w:cs="Times New Roman"/>
                  <w:noProof w:val="0"/>
                  <w:sz w:val="16"/>
                </w:rPr>
                <w:t>K1P31_F05i_elenco riassuntivo dei sistemi</w:t>
              </w:r>
            </w:hyperlink>
            <w:r w:rsidR="00EC53DC">
              <w:t xml:space="preserve"> </w:t>
            </w:r>
            <w:r>
              <w:t>aggiornato e verificato dai responsabili dell’unità Domotica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FE710E" w14:textId="524B3DC7" w:rsidR="00D34A54" w:rsidRPr="00B82889" w:rsidRDefault="005B44BF" w:rsidP="00B82889">
            <w:pPr>
              <w:pStyle w:val="TextTabelle8pt"/>
              <w:suppressAutoHyphens/>
            </w:pPr>
            <w:r>
              <w:t>Autorizzazione all’esecuzione</w:t>
            </w:r>
          </w:p>
        </w:tc>
      </w:tr>
      <w:tr w:rsidR="00D34A54" w:rsidRPr="00B82889" w14:paraId="2077AA08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72530BE8" w14:textId="4435AEB8" w:rsidR="00D34A54" w:rsidRPr="00B82889" w:rsidRDefault="00D34A54" w:rsidP="00B82889">
            <w:pPr>
              <w:pStyle w:val="TextTabelle8pt"/>
              <w:suppressAutoHyphens/>
            </w:pPr>
            <w:r>
              <w:t>51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76FCB937" w14:textId="478EB0D0" w:rsidR="00D34A54" w:rsidRPr="00B82889" w:rsidRDefault="005B44BF" w:rsidP="00B82889">
            <w:pPr>
              <w:pStyle w:val="TextTabelle8pt"/>
              <w:suppressAutoHyphens/>
            </w:pPr>
            <w:r>
              <w:t xml:space="preserve">Impianti fotovoltaici: utilizzare il documento </w:t>
            </w:r>
            <w:hyperlink r:id="rId16" w:history="1">
              <w:r w:rsidR="00EC53DC">
                <w:rPr>
                  <w:rStyle w:val="Hyperlink"/>
                  <w:rFonts w:cs="Times New Roman"/>
                  <w:noProof w:val="0"/>
                  <w:sz w:val="16"/>
                </w:rPr>
                <w:t>K1P90_C15i_costruzione di impianti fotovoltaici in Svizzera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14:paraId="585A6F96" w14:textId="42C17810" w:rsidR="00D34A54" w:rsidRPr="00B82889" w:rsidRDefault="00D34A54" w:rsidP="00B82889">
            <w:pPr>
              <w:pStyle w:val="TextTabelle8pt"/>
              <w:suppressAutoHyphens/>
            </w:pPr>
            <w:r>
              <w:t>Messa in esercizio degli impianti fotovoltaici pianificata</w:t>
            </w:r>
          </w:p>
        </w:tc>
      </w:tr>
      <w:tr w:rsidR="00865893" w:rsidRPr="00B82889" w14:paraId="5A1FEAEA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75C0638F" w14:textId="415ABEA3" w:rsidR="00865893" w:rsidRPr="00B82889" w:rsidRDefault="00865893" w:rsidP="00B82889">
            <w:pPr>
              <w:pStyle w:val="TextTabelle8pt"/>
              <w:suppressAutoHyphens/>
            </w:pPr>
            <w:r>
              <w:t>51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70B85916" w14:textId="6B257035" w:rsidR="00865893" w:rsidRPr="00B82889" w:rsidRDefault="005B44BF" w:rsidP="00B82889">
            <w:pPr>
              <w:pStyle w:val="TextTabelle8pt"/>
              <w:suppressAutoHyphens/>
            </w:pPr>
            <w:r>
              <w:t>Tecnologie dell’informazione e della comunicazione: far confermare i requisiti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3E8FCF" w14:textId="5E077D9D" w:rsidR="00865893" w:rsidRPr="00B82889" w:rsidRDefault="00865893" w:rsidP="008E2085">
            <w:pPr>
              <w:pStyle w:val="TextTabelle8pt"/>
              <w:suppressAutoHyphens/>
            </w:pPr>
            <w:r>
              <w:t>Documenti per l’esecuzione pronti per l’autorizzazione</w:t>
            </w:r>
          </w:p>
        </w:tc>
      </w:tr>
      <w:tr w:rsidR="00865893" w:rsidRPr="00B82889" w14:paraId="2B501D25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70B5CFDF" w14:textId="5B6CDD9C" w:rsidR="00865893" w:rsidRPr="00B82889" w:rsidRDefault="00865893" w:rsidP="00B82889">
            <w:pPr>
              <w:pStyle w:val="TextTabelle8pt"/>
              <w:suppressAutoHyphens/>
            </w:pPr>
            <w:r>
              <w:t>51</w:t>
            </w:r>
          </w:p>
        </w:tc>
        <w:tc>
          <w:tcPr>
            <w:tcW w:w="6623" w:type="dxa"/>
            <w:shd w:val="clear" w:color="auto" w:fill="auto"/>
            <w:vAlign w:val="center"/>
            <w:hideMark/>
          </w:tcPr>
          <w:p w14:paraId="3FE873A7" w14:textId="4453F554" w:rsidR="00865893" w:rsidRPr="00B82889" w:rsidRDefault="005B44BF" w:rsidP="00B82889">
            <w:pPr>
              <w:pStyle w:val="TextTabelle8pt"/>
              <w:suppressAutoHyphens/>
            </w:pPr>
            <w:r>
              <w:t>Indirizzi IP / elenco degli ordini IP: definire il numero di indirizzi IP e di porte switch necessarie e creare un elenco degli ordini IP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31EEEE5" w14:textId="77777777" w:rsidR="008E2085" w:rsidRDefault="00865893" w:rsidP="00B82889">
            <w:pPr>
              <w:pStyle w:val="TextTabelle8pt"/>
              <w:suppressAutoHyphens/>
            </w:pPr>
            <w:r>
              <w:t xml:space="preserve">Elenco degli indirizzi IP, </w:t>
            </w:r>
          </w:p>
          <w:p w14:paraId="53A991ED" w14:textId="7CB83D91" w:rsidR="00865893" w:rsidRPr="00B82889" w:rsidRDefault="00865893" w:rsidP="00B82889">
            <w:pPr>
              <w:pStyle w:val="TextTabelle8pt"/>
              <w:suppressAutoHyphens/>
            </w:pPr>
            <w:r>
              <w:t xml:space="preserve">elenco degli ordini IP </w:t>
            </w:r>
          </w:p>
        </w:tc>
      </w:tr>
      <w:tr w:rsidR="00865893" w:rsidRPr="00B82889" w14:paraId="5A2BD3EB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3B7AEB6F" w14:textId="4467A033" w:rsidR="00865893" w:rsidRPr="00B82889" w:rsidRDefault="00865893" w:rsidP="00B82889">
            <w:pPr>
              <w:pStyle w:val="TextTabelle8pt"/>
              <w:suppressAutoHyphens/>
            </w:pPr>
            <w:r>
              <w:t>51</w:t>
            </w:r>
          </w:p>
        </w:tc>
        <w:tc>
          <w:tcPr>
            <w:tcW w:w="6623" w:type="dxa"/>
            <w:shd w:val="clear" w:color="auto" w:fill="auto"/>
            <w:vAlign w:val="center"/>
            <w:hideMark/>
          </w:tcPr>
          <w:p w14:paraId="38DB1D9B" w14:textId="7E69321A" w:rsidR="00865893" w:rsidRPr="00B82889" w:rsidRDefault="00A14113" w:rsidP="00B82889">
            <w:pPr>
              <w:pStyle w:val="TextTabelle8pt"/>
              <w:suppressAutoHyphens/>
            </w:pPr>
            <w:r>
              <w:t>Indirizzi IP: ordinare gli indirizzi IP e le porte switch (trasmettere l’elenco degli ordini IP all’unità Domotica)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90B864B" w14:textId="77777777" w:rsidR="00865893" w:rsidRPr="00B82889" w:rsidRDefault="00865893" w:rsidP="00B82889">
            <w:pPr>
              <w:pStyle w:val="TextTabelle8pt"/>
              <w:suppressAutoHyphens/>
            </w:pPr>
            <w:r>
              <w:t>Indirizzi IP ordinati</w:t>
            </w:r>
          </w:p>
        </w:tc>
      </w:tr>
      <w:tr w:rsidR="00865893" w:rsidRPr="00B82889" w14:paraId="7571DA13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5E6DD50E" w14:textId="137265AD" w:rsidR="00865893" w:rsidRPr="00B82889" w:rsidRDefault="00865893" w:rsidP="00B82889">
            <w:pPr>
              <w:pStyle w:val="TextTabelle8pt"/>
              <w:suppressAutoHyphens/>
            </w:pPr>
            <w:r>
              <w:t>52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185C033C" w14:textId="40BC4A89" w:rsidR="00865893" w:rsidRPr="00B82889" w:rsidRDefault="00A14113" w:rsidP="00B82889">
            <w:pPr>
              <w:pStyle w:val="TextTabelle8pt"/>
              <w:suppressAutoHyphens/>
            </w:pPr>
            <w:r>
              <w:t>Test integrale specifico per il progetto: elaborare il piano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CF4C68D" w14:textId="00CA8282" w:rsidR="00865893" w:rsidRPr="00B82889" w:rsidRDefault="00865893" w:rsidP="00B82889">
            <w:pPr>
              <w:pStyle w:val="TextTabelle8pt"/>
              <w:suppressAutoHyphens/>
            </w:pPr>
            <w:r>
              <w:t>Piano test integrale</w:t>
            </w:r>
          </w:p>
        </w:tc>
      </w:tr>
      <w:tr w:rsidR="00865893" w:rsidRPr="00B82889" w14:paraId="3512EA29" w14:textId="77777777" w:rsidTr="00B679A3">
        <w:trPr>
          <w:trHeight w:val="444"/>
        </w:trPr>
        <w:tc>
          <w:tcPr>
            <w:tcW w:w="323" w:type="dxa"/>
            <w:shd w:val="clear" w:color="auto" w:fill="auto"/>
            <w:noWrap/>
            <w:vAlign w:val="center"/>
          </w:tcPr>
          <w:p w14:paraId="04F1B5B7" w14:textId="2B094248" w:rsidR="00865893" w:rsidRPr="00B82889" w:rsidRDefault="00865893" w:rsidP="00B82889">
            <w:pPr>
              <w:pStyle w:val="TextTabelle8pt"/>
              <w:suppressAutoHyphens/>
            </w:pPr>
            <w:r>
              <w:t>52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5BFD9BEB" w14:textId="77777777" w:rsidR="00865893" w:rsidRPr="00B82889" w:rsidRDefault="00865893" w:rsidP="00B82889">
            <w:pPr>
              <w:pStyle w:val="TextTabelle8pt"/>
              <w:suppressAutoHyphens/>
            </w:pPr>
            <w:r>
              <w:t>Carta SIM per impianti fotovoltaici:</w:t>
            </w:r>
          </w:p>
          <w:p w14:paraId="510E2DA3" w14:textId="77777777" w:rsidR="00865893" w:rsidRPr="00B82889" w:rsidRDefault="00865893" w:rsidP="00B82889">
            <w:pPr>
              <w:pStyle w:val="AufzhlungTabelle"/>
              <w:suppressAutoHyphens/>
            </w:pPr>
            <w:r>
              <w:t>ordinare la carta SIM presso Supporto (Gestione delle opere e degli immobili)</w:t>
            </w:r>
          </w:p>
          <w:p w14:paraId="47D4E261" w14:textId="60E04F08" w:rsidR="00865893" w:rsidRPr="00B82889" w:rsidRDefault="00865893" w:rsidP="00B82889">
            <w:pPr>
              <w:pStyle w:val="AufzhlungTabelle"/>
              <w:suppressAutoHyphens/>
            </w:pPr>
            <w:r>
              <w:t xml:space="preserve">attivare l’impianto fotovoltaico su </w:t>
            </w:r>
            <w:hyperlink r:id="rId17" w:history="1">
              <w:r>
                <w:rPr>
                  <w:rStyle w:val="Hyperlink"/>
                  <w:noProof w:val="0"/>
                  <w:sz w:val="16"/>
                </w:rPr>
                <w:t>AbiotPRO | Dashboard (abidex.ch)</w:t>
              </w:r>
            </w:hyperlink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CFD8638" w14:textId="5347ADD1" w:rsidR="00865893" w:rsidRPr="00B82889" w:rsidRDefault="00865893" w:rsidP="00B82889">
            <w:pPr>
              <w:pStyle w:val="TextTabelle8pt"/>
              <w:suppressAutoHyphens/>
            </w:pPr>
            <w:r>
              <w:t>Produzione e informazioni sull’impianto</w:t>
            </w:r>
          </w:p>
        </w:tc>
      </w:tr>
      <w:tr w:rsidR="001D1C31" w:rsidRPr="00B82889" w14:paraId="1526FE06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5D0E44F4" w14:textId="5D99430D" w:rsidR="001D1C31" w:rsidRPr="00B82889" w:rsidRDefault="001D1C31" w:rsidP="00B82889">
            <w:pPr>
              <w:pStyle w:val="TextTabelle8pt"/>
              <w:suppressAutoHyphens/>
            </w:pPr>
            <w:r>
              <w:t>53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0778338A" w14:textId="544D17E8" w:rsidR="001D1C31" w:rsidRPr="00B82889" w:rsidRDefault="001D1C31" w:rsidP="00B82889">
            <w:pPr>
              <w:pStyle w:val="TextTabelle8pt"/>
              <w:suppressAutoHyphens/>
            </w:pPr>
            <w:r>
              <w:t>Attuare la messa in esercizio / conclusione conformemente al piano delle scadenze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95DF905" w14:textId="2F39CE95" w:rsidR="001D1C31" w:rsidRPr="00B82889" w:rsidRDefault="001D1C31" w:rsidP="00B82889">
            <w:pPr>
              <w:pStyle w:val="TextTabelle8pt"/>
              <w:suppressAutoHyphens/>
            </w:pPr>
            <w:r>
              <w:t>Autorizzazione all’esecuzione</w:t>
            </w:r>
          </w:p>
        </w:tc>
      </w:tr>
      <w:tr w:rsidR="00865893" w:rsidRPr="00B82889" w14:paraId="74DC4161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6DADD3D8" w14:textId="49888036" w:rsidR="00865893" w:rsidRPr="00B82889" w:rsidRDefault="00865893" w:rsidP="00B82889">
            <w:pPr>
              <w:pStyle w:val="TextTabelle8pt"/>
              <w:suppressAutoHyphens/>
            </w:pPr>
            <w:r>
              <w:t>53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644EB841" w14:textId="5B25FABF" w:rsidR="00865893" w:rsidRPr="00B82889" w:rsidRDefault="00D33550" w:rsidP="00B82889">
            <w:pPr>
              <w:pStyle w:val="TextTabelle8pt"/>
              <w:suppressAutoHyphens/>
            </w:pPr>
            <w:r>
              <w:t>Attuare un test integrale specifico per il progetto conformemente al piano delle scadenze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AFF729A" w14:textId="05195044" w:rsidR="00865893" w:rsidRPr="00B82889" w:rsidRDefault="00D33550" w:rsidP="00B82889">
            <w:pPr>
              <w:pStyle w:val="TextTabelle8pt"/>
              <w:suppressAutoHyphens/>
            </w:pPr>
            <w:r>
              <w:t>Autorizzazione all’esecuzione</w:t>
            </w:r>
          </w:p>
        </w:tc>
      </w:tr>
      <w:tr w:rsidR="00B56E8E" w:rsidRPr="00B82889" w14:paraId="0E0C434F" w14:textId="77777777" w:rsidTr="00B679A3">
        <w:trPr>
          <w:trHeight w:hRule="exact" w:val="539"/>
        </w:trPr>
        <w:tc>
          <w:tcPr>
            <w:tcW w:w="323" w:type="dxa"/>
            <w:shd w:val="clear" w:color="auto" w:fill="auto"/>
            <w:noWrap/>
            <w:vAlign w:val="center"/>
          </w:tcPr>
          <w:p w14:paraId="6A583C01" w14:textId="69B12D5A" w:rsidR="00B56E8E" w:rsidRPr="00B82889" w:rsidRDefault="00B56E8E" w:rsidP="00B82889">
            <w:pPr>
              <w:pStyle w:val="TextTabelle8pt"/>
              <w:suppressAutoHyphens/>
            </w:pPr>
            <w:r>
              <w:t>53</w:t>
            </w:r>
          </w:p>
        </w:tc>
        <w:tc>
          <w:tcPr>
            <w:tcW w:w="6623" w:type="dxa"/>
            <w:shd w:val="clear" w:color="auto" w:fill="auto"/>
            <w:vAlign w:val="center"/>
          </w:tcPr>
          <w:p w14:paraId="5602E108" w14:textId="1D81DF7B" w:rsidR="00B56E8E" w:rsidRPr="00B82889" w:rsidRDefault="00B56E8E" w:rsidP="00B82889">
            <w:pPr>
              <w:pStyle w:val="TextTabelle8pt"/>
              <w:suppressAutoHyphens/>
            </w:pPr>
            <w:r>
              <w:t>Redigere la documentazione dell’oggetto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77FD49C" w14:textId="1CE27D13" w:rsidR="00B56E8E" w:rsidRPr="00B82889" w:rsidRDefault="00B56E8E" w:rsidP="00B82889">
            <w:pPr>
              <w:pStyle w:val="TextTabelle8pt"/>
              <w:suppressAutoHyphens/>
            </w:pPr>
            <w:r>
              <w:t>Documentazione completa dell’oggetto</w:t>
            </w:r>
          </w:p>
        </w:tc>
      </w:tr>
    </w:tbl>
    <w:p w14:paraId="6305844D" w14:textId="77777777" w:rsidR="00272AC5" w:rsidRPr="00B82889" w:rsidRDefault="00272AC5" w:rsidP="00B82889">
      <w:pPr>
        <w:suppressAutoHyphens/>
      </w:pPr>
    </w:p>
    <w:p w14:paraId="59F35390" w14:textId="6FEE7E3D" w:rsidR="008C3B5B" w:rsidRPr="00B82889" w:rsidRDefault="00C31148" w:rsidP="00B82889">
      <w:pPr>
        <w:pStyle w:val="Titel"/>
        <w:suppressAutoHyphens/>
      </w:pPr>
      <w:r>
        <w:t>Allegati</w:t>
      </w:r>
    </w:p>
    <w:p w14:paraId="3F630EA6" w14:textId="5865D743" w:rsidR="00C31148" w:rsidRPr="00B82889" w:rsidRDefault="008C0ECB" w:rsidP="00B82889">
      <w:pPr>
        <w:pStyle w:val="Aufzhlung1"/>
        <w:suppressAutoHyphens/>
      </w:pPr>
      <w:r>
        <w:t>Allegato 1: Scadenze dell’integrazione di sistemi</w:t>
      </w:r>
    </w:p>
    <w:p w14:paraId="3D67982D" w14:textId="1BA15144" w:rsidR="008C3B5B" w:rsidRPr="00B82889" w:rsidRDefault="008C0ECB" w:rsidP="00B82889">
      <w:pPr>
        <w:pStyle w:val="Aufzhlung1"/>
        <w:suppressAutoHyphens/>
      </w:pPr>
      <w:r>
        <w:t>Allegato 2: Modello di piano delle scadenze per la messa in esercizio / conclusione</w:t>
      </w:r>
    </w:p>
    <w:p w14:paraId="78ECD179" w14:textId="1B60AC1A" w:rsidR="000B4F2B" w:rsidRPr="00B82889" w:rsidRDefault="008C0ECB" w:rsidP="00B82889">
      <w:pPr>
        <w:pStyle w:val="Aufzhlung1"/>
        <w:suppressAutoHyphens/>
      </w:pPr>
      <w:r>
        <w:t>Allegato 3: Abbreviazioni e termini</w:t>
      </w:r>
    </w:p>
    <w:p w14:paraId="14B7A672" w14:textId="64791564" w:rsidR="00AB1539" w:rsidRPr="00B82889" w:rsidRDefault="00AB1539" w:rsidP="00B82889">
      <w:pPr>
        <w:suppressAutoHyphens/>
        <w:spacing w:after="0"/>
        <w:rPr>
          <w:highlight w:val="yellow"/>
          <w:lang w:eastAsia="de-DE"/>
        </w:rPr>
      </w:pPr>
      <w:r>
        <w:rPr>
          <w:highlight w:val="yellow"/>
        </w:rPr>
        <w:br w:type="page"/>
      </w:r>
    </w:p>
    <w:p w14:paraId="14367D17" w14:textId="1D10F88A" w:rsidR="00AB1539" w:rsidRPr="00B82889" w:rsidRDefault="00070A27" w:rsidP="00B82889">
      <w:pPr>
        <w:pStyle w:val="Titel"/>
        <w:suppressAutoHyphens/>
        <w:ind w:left="-567"/>
      </w:pPr>
      <w:r>
        <w:lastRenderedPageBreak/>
        <w:t>Allegato 1: Scadenze dell’integrazione di sistemi</w:t>
      </w:r>
    </w:p>
    <w:p w14:paraId="2BA35DB0" w14:textId="3913CD93" w:rsidR="00BE0055" w:rsidRPr="00B82889" w:rsidRDefault="00D50ACF" w:rsidP="00B82889">
      <w:pPr>
        <w:suppressAutoHyphens/>
        <w:ind w:left="-567"/>
      </w:pPr>
      <w:r>
        <w:t>Per ogni sistema è necessario ordinare l’integrazione di sistema. Affinché la messa in esercizio possa avvenire secondo i piani e in maniera regolare, occorre rispettare le relative scadenze degli ordini in materia di integrazioni di sistemi interne all’amministrazione, completare le prestazioni edili prima della messa in esercizio e rendere disponibili i locali.</w:t>
      </w:r>
    </w:p>
    <w:p w14:paraId="7D921EFA" w14:textId="7DFD85AD" w:rsidR="00AB1539" w:rsidRPr="00B82889" w:rsidRDefault="00B972F4" w:rsidP="00B82889">
      <w:pPr>
        <w:suppressAutoHyphens/>
        <w:ind w:left="-567"/>
      </w:pPr>
      <w:r>
        <w:t>Le scadenze degli ordini interne all’amministrazione per i vari sistemi sono riportate nella tabella seguente. L’ordine per l’integrazione nella rete viene effettuato dall’unità Domotica. L’integrazione di sistemi deve essere comunicata all’unità Domotica nel rispetto delle scadenze.</w:t>
      </w:r>
    </w:p>
    <w:tbl>
      <w:tblPr>
        <w:tblStyle w:val="Tabellenraster"/>
        <w:tblW w:w="0" w:type="auto"/>
        <w:tblInd w:w="-572" w:type="dxa"/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421"/>
        <w:gridCol w:w="6662"/>
        <w:gridCol w:w="1999"/>
        <w:gridCol w:w="416"/>
      </w:tblGrid>
      <w:tr w:rsidR="00EC664F" w:rsidRPr="00B82889" w14:paraId="0D760F7B" w14:textId="77777777" w:rsidTr="00EC53DC">
        <w:tc>
          <w:tcPr>
            <w:tcW w:w="9498" w:type="dxa"/>
            <w:gridSpan w:val="4"/>
          </w:tcPr>
          <w:p w14:paraId="16928146" w14:textId="658BEEC0" w:rsidR="00EC664F" w:rsidRPr="00B82889" w:rsidRDefault="00EC664F" w:rsidP="00B82889">
            <w:pPr>
              <w:pStyle w:val="TitelTabelle"/>
              <w:suppressAutoHyphens/>
            </w:pPr>
            <w:r>
              <w:t>Prestazione edile per la prima messa in esercizio di prestazioni di servizi informatici e di telecomunicazione</w:t>
            </w:r>
          </w:p>
        </w:tc>
      </w:tr>
      <w:tr w:rsidR="00EC664F" w:rsidRPr="00B82889" w14:paraId="611E6527" w14:textId="77777777" w:rsidTr="00EC53DC">
        <w:trPr>
          <w:trHeight w:hRule="exact" w:val="57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1A6CF5CC" w14:textId="77777777" w:rsidR="00EC664F" w:rsidRPr="00B82889" w:rsidRDefault="00EC664F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7A6E89" w:rsidRPr="00B82889" w14:paraId="6D776823" w14:textId="77777777" w:rsidTr="00EC53DC">
        <w:tc>
          <w:tcPr>
            <w:tcW w:w="421" w:type="dxa"/>
            <w:vAlign w:val="center"/>
          </w:tcPr>
          <w:p w14:paraId="2A5A8242" w14:textId="5BD48419" w:rsidR="007A6E89" w:rsidRPr="00B82889" w:rsidRDefault="007A6E89" w:rsidP="00B82889">
            <w:pPr>
              <w:pStyle w:val="TextTabelle8pt"/>
              <w:suppressAutoHyphens/>
            </w:pPr>
            <w:r>
              <w:t>01</w:t>
            </w:r>
          </w:p>
        </w:tc>
        <w:tc>
          <w:tcPr>
            <w:tcW w:w="6662" w:type="dxa"/>
            <w:vAlign w:val="center"/>
          </w:tcPr>
          <w:p w14:paraId="6D43E53B" w14:textId="3F23D2B1" w:rsidR="007A6E89" w:rsidRPr="00B82889" w:rsidRDefault="007A6E89" w:rsidP="00B82889">
            <w:pPr>
              <w:pStyle w:val="TextTabelle8pt"/>
              <w:suppressAutoHyphens/>
            </w:pPr>
            <w:r>
              <w:t>Introduzione e locale di distribuzione</w:t>
            </w:r>
          </w:p>
        </w:tc>
        <w:tc>
          <w:tcPr>
            <w:tcW w:w="2415" w:type="dxa"/>
            <w:gridSpan w:val="2"/>
            <w:vAlign w:val="center"/>
          </w:tcPr>
          <w:p w14:paraId="73DFD83C" w14:textId="13A62335" w:rsidR="007A6E89" w:rsidRPr="00B82889" w:rsidRDefault="007A6E89" w:rsidP="00B82889">
            <w:pPr>
              <w:pStyle w:val="TextTabelle8pt"/>
              <w:suppressAutoHyphens/>
            </w:pPr>
            <w:r>
              <w:t xml:space="preserve">Messa a disposizione da parte del </w:t>
            </w:r>
            <w:r>
              <w:rPr>
                <w:rFonts w:cs="Arial"/>
              </w:rPr>
              <w:t>progettista generale / dell’architetto</w:t>
            </w:r>
            <w:r>
              <w:t xml:space="preserve"> ca. 3–4 mesi prima della messa in esercizio</w:t>
            </w:r>
          </w:p>
        </w:tc>
      </w:tr>
      <w:tr w:rsidR="007A6E89" w:rsidRPr="00B82889" w14:paraId="2BFC412B" w14:textId="77777777" w:rsidTr="00EC53DC">
        <w:trPr>
          <w:trHeight w:val="476"/>
        </w:trPr>
        <w:tc>
          <w:tcPr>
            <w:tcW w:w="421" w:type="dxa"/>
            <w:vAlign w:val="center"/>
          </w:tcPr>
          <w:p w14:paraId="24590CE5" w14:textId="7E40DCD1" w:rsidR="007A6E89" w:rsidRPr="00B82889" w:rsidRDefault="007A6E89" w:rsidP="00B82889">
            <w:pPr>
              <w:pStyle w:val="TextTabelle8pt"/>
              <w:suppressAutoHyphens/>
              <w:rPr>
                <w:szCs w:val="16"/>
              </w:rPr>
            </w:pPr>
            <w:r>
              <w:t>02</w:t>
            </w:r>
          </w:p>
        </w:tc>
        <w:tc>
          <w:tcPr>
            <w:tcW w:w="6662" w:type="dxa"/>
            <w:vAlign w:val="center"/>
          </w:tcPr>
          <w:p w14:paraId="07507E1E" w14:textId="46885308" w:rsidR="007A6E89" w:rsidRPr="00B82889" w:rsidRDefault="007A6E89" w:rsidP="00B82889">
            <w:pPr>
              <w:pStyle w:val="TextTabelle8pt"/>
              <w:suppressAutoHyphens/>
              <w:rPr>
                <w:szCs w:val="16"/>
              </w:rPr>
            </w:pPr>
            <w:r>
              <w:t>Urbanizzazione d fondo tramite connessione dati</w:t>
            </w:r>
          </w:p>
        </w:tc>
        <w:tc>
          <w:tcPr>
            <w:tcW w:w="2415" w:type="dxa"/>
            <w:gridSpan w:val="2"/>
            <w:vAlign w:val="center"/>
          </w:tcPr>
          <w:p w14:paraId="3602FEF8" w14:textId="53422A2E" w:rsidR="007A6E89" w:rsidRPr="00B82889" w:rsidRDefault="007A6E89" w:rsidP="00B82889">
            <w:pPr>
              <w:pStyle w:val="TextTabelle8pt"/>
              <w:suppressAutoHyphens/>
              <w:rPr>
                <w:szCs w:val="16"/>
              </w:rPr>
            </w:pPr>
            <w:r>
              <w:t>Scadenza ca. 9–12 mesi prima della messa in esercizio</w:t>
            </w:r>
          </w:p>
        </w:tc>
      </w:tr>
      <w:tr w:rsidR="007A6E89" w:rsidRPr="00B82889" w14:paraId="0BB4E611" w14:textId="77777777" w:rsidTr="00EC53DC"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1059FA3" w14:textId="35BBC938" w:rsidR="007A6E89" w:rsidRPr="00B82889" w:rsidRDefault="007A6E89" w:rsidP="00B82889">
            <w:pPr>
              <w:pStyle w:val="TextTabelle8pt"/>
              <w:suppressAutoHyphens/>
            </w:pPr>
            <w:r>
              <w:t>03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FC9E749" w14:textId="78E58332" w:rsidR="007A6E89" w:rsidRPr="00B82889" w:rsidRDefault="007A6E89" w:rsidP="00B82889">
            <w:pPr>
              <w:pStyle w:val="TextTabelle8pt"/>
              <w:suppressAutoHyphens/>
            </w:pPr>
            <w:r>
              <w:t>Impianti elettrici</w:t>
            </w:r>
          </w:p>
        </w:tc>
        <w:tc>
          <w:tcPr>
            <w:tcW w:w="2415" w:type="dxa"/>
            <w:gridSpan w:val="2"/>
            <w:tcBorders>
              <w:bottom w:val="single" w:sz="4" w:space="0" w:color="auto"/>
            </w:tcBorders>
            <w:vAlign w:val="center"/>
          </w:tcPr>
          <w:p w14:paraId="0FBAC8C5" w14:textId="67A15895" w:rsidR="007A6E89" w:rsidRPr="00B82889" w:rsidRDefault="00A57FC0" w:rsidP="00B82889">
            <w:pPr>
              <w:pStyle w:val="TextTabelle8pt"/>
              <w:suppressAutoHyphens/>
            </w:pPr>
            <w:r>
              <w:t xml:space="preserve">Completamento da parte del </w:t>
            </w:r>
            <w:r>
              <w:rPr>
                <w:rFonts w:cs="Arial"/>
              </w:rPr>
              <w:t>progettista generale / dell’architetto</w:t>
            </w:r>
            <w:r>
              <w:t xml:space="preserve"> ca. 3–4 mesi prima della messa in esercizio</w:t>
            </w:r>
          </w:p>
        </w:tc>
      </w:tr>
      <w:tr w:rsidR="00EC664F" w:rsidRPr="00B82889" w14:paraId="18DCD110" w14:textId="77777777" w:rsidTr="00EC53DC">
        <w:trPr>
          <w:trHeight w:hRule="exact" w:val="170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6B9A4884" w14:textId="77777777" w:rsidR="00EC664F" w:rsidRPr="00B82889" w:rsidRDefault="00EC664F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F920E3" w:rsidRPr="00B82889" w14:paraId="1FBE3498" w14:textId="77777777" w:rsidTr="00EC53DC">
        <w:tc>
          <w:tcPr>
            <w:tcW w:w="9498" w:type="dxa"/>
            <w:gridSpan w:val="4"/>
          </w:tcPr>
          <w:p w14:paraId="5AD45B44" w14:textId="7E7B92DC" w:rsidR="00F920E3" w:rsidRPr="00B82889" w:rsidRDefault="00EE7E35" w:rsidP="00B82889">
            <w:pPr>
              <w:pStyle w:val="TitelTabelle"/>
              <w:suppressAutoHyphens/>
              <w:rPr>
                <w:highlight w:val="yellow"/>
              </w:rPr>
            </w:pPr>
            <w:r>
              <w:t>Prestazione edile: ordine di prestazioni di servizi TIC per la messa in esercizio degli impianti tecnici</w:t>
            </w:r>
          </w:p>
        </w:tc>
      </w:tr>
      <w:tr w:rsidR="00EC664F" w:rsidRPr="00B82889" w14:paraId="48D97A0A" w14:textId="77777777" w:rsidTr="00EC53DC">
        <w:trPr>
          <w:trHeight w:hRule="exact" w:val="57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661B8566" w14:textId="77777777" w:rsidR="00EC664F" w:rsidRPr="00B82889" w:rsidRDefault="00EC664F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7A6E89" w:rsidRPr="00B82889" w14:paraId="38BA1A39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4071A6F0" w14:textId="64A27031" w:rsidR="007A6E89" w:rsidRPr="00B82889" w:rsidRDefault="0057524F" w:rsidP="00B82889">
            <w:pPr>
              <w:pStyle w:val="TextTabelle8pt"/>
              <w:suppressAutoHyphens/>
            </w:pPr>
            <w:r>
              <w:t>04</w:t>
            </w:r>
          </w:p>
        </w:tc>
        <w:tc>
          <w:tcPr>
            <w:tcW w:w="6662" w:type="dxa"/>
            <w:vAlign w:val="center"/>
          </w:tcPr>
          <w:p w14:paraId="631E1429" w14:textId="7958DFCA" w:rsidR="007A6E89" w:rsidRPr="00B82889" w:rsidRDefault="007A6E89" w:rsidP="00B82889">
            <w:pPr>
              <w:pStyle w:val="TextTabelle8pt"/>
              <w:suppressAutoHyphens/>
            </w:pPr>
            <w:r>
              <w:t>Hardware / componenti attivi</w:t>
            </w:r>
          </w:p>
        </w:tc>
        <w:tc>
          <w:tcPr>
            <w:tcW w:w="2415" w:type="dxa"/>
            <w:gridSpan w:val="2"/>
            <w:vAlign w:val="center"/>
          </w:tcPr>
          <w:p w14:paraId="13F853F8" w14:textId="52D1D51F" w:rsidR="007A6E89" w:rsidRPr="00B82889" w:rsidRDefault="007A6E89" w:rsidP="00B82889">
            <w:pPr>
              <w:pStyle w:val="TextTabelle8pt"/>
              <w:suppressAutoHyphens/>
              <w:rPr>
                <w:highlight w:val="yellow"/>
              </w:rPr>
            </w:pPr>
            <w:r>
              <w:t>Scadenza ca. 5–7 mesi prima della messa in esercizio</w:t>
            </w:r>
          </w:p>
        </w:tc>
      </w:tr>
      <w:tr w:rsidR="007A6E89" w:rsidRPr="00B82889" w14:paraId="539A225C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4EDBE99B" w14:textId="757EAE42" w:rsidR="007A6E89" w:rsidRPr="00B82889" w:rsidRDefault="0057524F" w:rsidP="00B82889">
            <w:pPr>
              <w:pStyle w:val="TextTabelle8pt"/>
              <w:suppressAutoHyphens/>
            </w:pPr>
            <w:r>
              <w:t>05</w:t>
            </w:r>
          </w:p>
        </w:tc>
        <w:tc>
          <w:tcPr>
            <w:tcW w:w="6662" w:type="dxa"/>
            <w:vAlign w:val="center"/>
          </w:tcPr>
          <w:p w14:paraId="659DD000" w14:textId="035118D4" w:rsidR="007A6E89" w:rsidRPr="00B82889" w:rsidRDefault="007A6E89" w:rsidP="00B82889">
            <w:pPr>
              <w:pStyle w:val="TextTabelle8pt"/>
              <w:suppressAutoHyphens/>
            </w:pPr>
            <w:r>
              <w:t>Indirizzi IP e carte SIM</w:t>
            </w:r>
          </w:p>
        </w:tc>
        <w:tc>
          <w:tcPr>
            <w:tcW w:w="2415" w:type="dxa"/>
            <w:gridSpan w:val="2"/>
            <w:vAlign w:val="center"/>
          </w:tcPr>
          <w:p w14:paraId="72417108" w14:textId="105FB3A3" w:rsidR="007A6E89" w:rsidRPr="00B82889" w:rsidRDefault="007A6E89" w:rsidP="00B82889">
            <w:pPr>
              <w:pStyle w:val="TextTabelle8pt"/>
              <w:suppressAutoHyphens/>
              <w:rPr>
                <w:highlight w:val="yellow"/>
              </w:rPr>
            </w:pPr>
            <w:r>
              <w:t>Scadenza ca. 4 mesi prima della messa in esercizio</w:t>
            </w:r>
          </w:p>
        </w:tc>
      </w:tr>
      <w:tr w:rsidR="007A6E89" w:rsidRPr="00B82889" w14:paraId="683A69B0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61B88C78" w14:textId="7009B563" w:rsidR="007A6E89" w:rsidRPr="00B82889" w:rsidRDefault="0057524F" w:rsidP="00B82889">
            <w:pPr>
              <w:pStyle w:val="TextTabelle8pt"/>
              <w:suppressAutoHyphens/>
            </w:pPr>
            <w:r>
              <w:t>06</w:t>
            </w:r>
          </w:p>
        </w:tc>
        <w:tc>
          <w:tcPr>
            <w:tcW w:w="6662" w:type="dxa"/>
            <w:vAlign w:val="center"/>
          </w:tcPr>
          <w:p w14:paraId="7FF1CBCE" w14:textId="3429C1DF" w:rsidR="007A6E89" w:rsidRPr="00B82889" w:rsidRDefault="007A6E89" w:rsidP="00B82889">
            <w:pPr>
              <w:pStyle w:val="TextTabelle8pt"/>
              <w:suppressAutoHyphens/>
            </w:pPr>
            <w:r>
              <w:t>Telefonia di emergenza – linee telefoniche analogiche (gateway IPT) e apparecchi per chiamate di emergenza</w:t>
            </w:r>
          </w:p>
        </w:tc>
        <w:tc>
          <w:tcPr>
            <w:tcW w:w="2415" w:type="dxa"/>
            <w:gridSpan w:val="2"/>
            <w:vAlign w:val="center"/>
          </w:tcPr>
          <w:p w14:paraId="7A249378" w14:textId="427B34CE" w:rsidR="007A6E89" w:rsidRPr="00B82889" w:rsidRDefault="008550B6" w:rsidP="00B82889">
            <w:pPr>
              <w:pStyle w:val="TextTabelle8pt"/>
              <w:suppressAutoHyphens/>
              <w:rPr>
                <w:highlight w:val="yellow"/>
              </w:rPr>
            </w:pPr>
            <w:r>
              <w:t>Scadenza ca. 6 mesi prima della messa in esercizio</w:t>
            </w:r>
          </w:p>
        </w:tc>
      </w:tr>
      <w:tr w:rsidR="00FF6DD1" w:rsidRPr="00B82889" w14:paraId="19ABAD47" w14:textId="77777777" w:rsidTr="00EC53DC">
        <w:trPr>
          <w:trHeight w:hRule="exact" w:val="170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7B738469" w14:textId="77777777" w:rsidR="00FF6DD1" w:rsidRPr="00B82889" w:rsidRDefault="00FF6DD1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FF6DD1" w:rsidRPr="00B82889" w14:paraId="64F981FA" w14:textId="77777777" w:rsidTr="00EC53DC">
        <w:trPr>
          <w:trHeight w:hRule="exact" w:val="170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6A233D74" w14:textId="77777777" w:rsidR="00FF6DD1" w:rsidRPr="00B82889" w:rsidRDefault="00FF6DD1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F920E3" w:rsidRPr="00B82889" w14:paraId="3216EA38" w14:textId="77777777" w:rsidTr="00EC53DC">
        <w:tc>
          <w:tcPr>
            <w:tcW w:w="9498" w:type="dxa"/>
            <w:gridSpan w:val="4"/>
          </w:tcPr>
          <w:p w14:paraId="3C58B4A5" w14:textId="1D57A11C" w:rsidR="00FF6DD1" w:rsidRPr="00B82889" w:rsidRDefault="00EE7E35" w:rsidP="00B82889">
            <w:pPr>
              <w:pStyle w:val="TitelTabelle"/>
              <w:suppressAutoHyphens/>
            </w:pPr>
            <w:r>
              <w:t>Prestazione edile: annuncio di messa in esercizio degli impianti tecnici</w:t>
            </w:r>
          </w:p>
        </w:tc>
      </w:tr>
      <w:tr w:rsidR="00EC664F" w:rsidRPr="00B82889" w14:paraId="0F40CB12" w14:textId="77777777" w:rsidTr="00EC53DC">
        <w:trPr>
          <w:trHeight w:hRule="exact" w:val="57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075627C8" w14:textId="77777777" w:rsidR="00EC664F" w:rsidRPr="00B82889" w:rsidRDefault="00EC664F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EE7E35" w:rsidRPr="00B82889" w14:paraId="478E0A21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799DA89E" w14:textId="77777777" w:rsidR="00EE7E35" w:rsidRPr="00B82889" w:rsidRDefault="00EE7E35" w:rsidP="00B82889">
            <w:pPr>
              <w:pStyle w:val="TextTabelle8pt"/>
              <w:suppressAutoHyphens/>
            </w:pPr>
            <w:r>
              <w:t>07</w:t>
            </w:r>
          </w:p>
        </w:tc>
        <w:tc>
          <w:tcPr>
            <w:tcW w:w="6662" w:type="dxa"/>
            <w:vAlign w:val="center"/>
          </w:tcPr>
          <w:p w14:paraId="305A9FF3" w14:textId="77777777" w:rsidR="00EE7E35" w:rsidRPr="00B82889" w:rsidRDefault="00EE7E35" w:rsidP="00B82889">
            <w:pPr>
              <w:pStyle w:val="TextTabelle8pt"/>
              <w:suppressAutoHyphens/>
            </w:pPr>
            <w:r>
              <w:t>Controllo degli accessi</w:t>
            </w:r>
          </w:p>
        </w:tc>
        <w:tc>
          <w:tcPr>
            <w:tcW w:w="2415" w:type="dxa"/>
            <w:gridSpan w:val="2"/>
            <w:vAlign w:val="center"/>
          </w:tcPr>
          <w:p w14:paraId="1FB6EC25" w14:textId="046CB9DD" w:rsidR="00EE7E35" w:rsidRPr="00B82889" w:rsidRDefault="00EE7E35" w:rsidP="00B82889">
            <w:pPr>
              <w:pStyle w:val="TextTabelle8pt"/>
              <w:suppressAutoHyphens/>
            </w:pPr>
            <w:r>
              <w:t>Scadenza ca. 6 mesi prima della messa in esercizio</w:t>
            </w:r>
          </w:p>
        </w:tc>
      </w:tr>
      <w:tr w:rsidR="007A6E89" w:rsidRPr="00B82889" w14:paraId="54B23E04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72301552" w14:textId="752083D0" w:rsidR="007A6E89" w:rsidRPr="00B82889" w:rsidRDefault="00C25F54" w:rsidP="00B82889">
            <w:pPr>
              <w:pStyle w:val="TextTabelle8pt"/>
              <w:suppressAutoHyphens/>
            </w:pPr>
            <w:r>
              <w:t>08</w:t>
            </w:r>
          </w:p>
        </w:tc>
        <w:tc>
          <w:tcPr>
            <w:tcW w:w="6662" w:type="dxa"/>
            <w:vAlign w:val="center"/>
          </w:tcPr>
          <w:p w14:paraId="39AED257" w14:textId="19DF0BEE" w:rsidR="007A6E89" w:rsidRPr="00B82889" w:rsidRDefault="0057524F" w:rsidP="00B82889">
            <w:pPr>
              <w:pStyle w:val="TextTabelle8pt"/>
              <w:suppressAutoHyphens/>
            </w:pPr>
            <w:r>
              <w:t>Segnalazione di allarme</w:t>
            </w:r>
          </w:p>
        </w:tc>
        <w:tc>
          <w:tcPr>
            <w:tcW w:w="2415" w:type="dxa"/>
            <w:gridSpan w:val="2"/>
            <w:vAlign w:val="center"/>
          </w:tcPr>
          <w:p w14:paraId="02C82EA6" w14:textId="4093D838" w:rsidR="007A6E89" w:rsidRPr="00B82889" w:rsidRDefault="00360B7A" w:rsidP="00B82889">
            <w:pPr>
              <w:pStyle w:val="TextTabelle8pt"/>
              <w:suppressAutoHyphens/>
              <w:rPr>
                <w:color w:val="000000" w:themeColor="text1"/>
                <w:highlight w:val="yellow"/>
              </w:rPr>
            </w:pPr>
            <w:r>
              <w:t>Scadenza ca. 3 mesi prima della messa in esercizio</w:t>
            </w:r>
          </w:p>
        </w:tc>
      </w:tr>
      <w:tr w:rsidR="00C25F54" w:rsidRPr="00B82889" w14:paraId="75A08C0D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0C5EEA7C" w14:textId="445C858C" w:rsidR="00C25F54" w:rsidRPr="00B82889" w:rsidRDefault="00C25F54" w:rsidP="00B82889">
            <w:pPr>
              <w:pStyle w:val="TextTabelle8pt"/>
              <w:suppressAutoHyphens/>
            </w:pPr>
            <w:r>
              <w:t>09</w:t>
            </w:r>
          </w:p>
        </w:tc>
        <w:tc>
          <w:tcPr>
            <w:tcW w:w="6662" w:type="dxa"/>
            <w:vAlign w:val="center"/>
          </w:tcPr>
          <w:p w14:paraId="3056492D" w14:textId="3C89CA39" w:rsidR="00C25F54" w:rsidRPr="00B82889" w:rsidRDefault="00C25F54" w:rsidP="00B82889">
            <w:pPr>
              <w:pStyle w:val="TextTabelle8pt"/>
              <w:suppressAutoHyphens/>
            </w:pPr>
            <w:r>
              <w:t>Automazione degli edifici</w:t>
            </w:r>
          </w:p>
        </w:tc>
        <w:tc>
          <w:tcPr>
            <w:tcW w:w="2415" w:type="dxa"/>
            <w:gridSpan w:val="2"/>
            <w:vAlign w:val="center"/>
          </w:tcPr>
          <w:p w14:paraId="79420AAD" w14:textId="7AC4CA75" w:rsidR="00C25F54" w:rsidRPr="00B82889" w:rsidRDefault="00C25F54" w:rsidP="00B82889">
            <w:pPr>
              <w:pStyle w:val="TextTabelle8pt"/>
              <w:suppressAutoHyphens/>
              <w:rPr>
                <w:color w:val="000000" w:themeColor="text1"/>
              </w:rPr>
            </w:pPr>
            <w:r>
              <w:t>Scadenza ca. 6 mesi prima della messa in esercizio</w:t>
            </w:r>
          </w:p>
        </w:tc>
      </w:tr>
      <w:tr w:rsidR="00C25F54" w:rsidRPr="00B82889" w14:paraId="39897242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4A8866CB" w14:textId="2C7C245A" w:rsidR="00C25F54" w:rsidRPr="00B82889" w:rsidRDefault="00C25F54" w:rsidP="00B82889">
            <w:pPr>
              <w:pStyle w:val="TextTabelle8pt"/>
              <w:suppressAutoHyphens/>
            </w:pPr>
            <w:r>
              <w:t>10</w:t>
            </w:r>
          </w:p>
        </w:tc>
        <w:tc>
          <w:tcPr>
            <w:tcW w:w="6662" w:type="dxa"/>
            <w:vAlign w:val="center"/>
          </w:tcPr>
          <w:p w14:paraId="6DDC6318" w14:textId="1873F96F" w:rsidR="00C25F54" w:rsidRPr="00B82889" w:rsidRDefault="00C25F54" w:rsidP="00B82889">
            <w:pPr>
              <w:pStyle w:val="TextTabelle8pt"/>
              <w:suppressAutoHyphens/>
            </w:pPr>
            <w:r>
              <w:t>Misurazioni elettriche</w:t>
            </w:r>
          </w:p>
        </w:tc>
        <w:tc>
          <w:tcPr>
            <w:tcW w:w="2415" w:type="dxa"/>
            <w:gridSpan w:val="2"/>
            <w:vAlign w:val="center"/>
          </w:tcPr>
          <w:p w14:paraId="3AD286C8" w14:textId="1920EB7C" w:rsidR="00C25F54" w:rsidRPr="00B82889" w:rsidRDefault="00C25F54" w:rsidP="00B82889">
            <w:pPr>
              <w:pStyle w:val="TextTabelle8pt"/>
              <w:suppressAutoHyphens/>
              <w:rPr>
                <w:color w:val="000000" w:themeColor="text1"/>
                <w:highlight w:val="yellow"/>
              </w:rPr>
            </w:pPr>
            <w:r>
              <w:t>Scadenza ca. 3 mesi prima della messa in esercizio</w:t>
            </w:r>
          </w:p>
        </w:tc>
      </w:tr>
      <w:tr w:rsidR="00CC1E23" w:rsidRPr="00B82889" w14:paraId="18337B92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0198BA14" w14:textId="4E7F476A" w:rsidR="00CC1E23" w:rsidRPr="00B82889" w:rsidRDefault="00CC1E23" w:rsidP="00B82889">
            <w:pPr>
              <w:pStyle w:val="TextTabelle8pt"/>
              <w:suppressAutoHyphens/>
            </w:pPr>
            <w:r>
              <w:t>11</w:t>
            </w:r>
          </w:p>
        </w:tc>
        <w:tc>
          <w:tcPr>
            <w:tcW w:w="6662" w:type="dxa"/>
            <w:vAlign w:val="center"/>
          </w:tcPr>
          <w:p w14:paraId="5B274B8F" w14:textId="77777777" w:rsidR="00CC1E23" w:rsidRPr="00B82889" w:rsidRDefault="00CC1E23" w:rsidP="00B82889">
            <w:pPr>
              <w:pStyle w:val="TextTabelle8pt"/>
              <w:suppressAutoHyphens/>
            </w:pPr>
            <w:r>
              <w:t>Ascensori (segnalazione di allarme / chiamata di emergenza)</w:t>
            </w:r>
          </w:p>
        </w:tc>
        <w:tc>
          <w:tcPr>
            <w:tcW w:w="2415" w:type="dxa"/>
            <w:gridSpan w:val="2"/>
            <w:vAlign w:val="center"/>
          </w:tcPr>
          <w:p w14:paraId="0D8A92EE" w14:textId="435DD872" w:rsidR="00CC1E23" w:rsidRPr="00B82889" w:rsidRDefault="00CC1E23" w:rsidP="00B82889">
            <w:pPr>
              <w:pStyle w:val="TextTabelle8pt"/>
              <w:suppressAutoHyphens/>
            </w:pPr>
            <w:r>
              <w:t>Scadenza ca. 6 mesi prima della messa in esercizio</w:t>
            </w:r>
          </w:p>
        </w:tc>
      </w:tr>
      <w:tr w:rsidR="00C25F54" w:rsidRPr="00B82889" w14:paraId="104B0DF7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2C808D13" w14:textId="3EC974EA" w:rsidR="00C25F54" w:rsidRPr="00B82889" w:rsidRDefault="00CC1E23" w:rsidP="00B82889">
            <w:pPr>
              <w:pStyle w:val="TextTabelle8pt"/>
              <w:suppressAutoHyphens/>
            </w:pPr>
            <w:r>
              <w:t>12</w:t>
            </w:r>
          </w:p>
        </w:tc>
        <w:tc>
          <w:tcPr>
            <w:tcW w:w="6662" w:type="dxa"/>
            <w:vAlign w:val="center"/>
          </w:tcPr>
          <w:p w14:paraId="5AB0EC7D" w14:textId="15172F97" w:rsidR="00C25F54" w:rsidRPr="00B82889" w:rsidRDefault="00C25F54" w:rsidP="00B82889">
            <w:pPr>
              <w:pStyle w:val="TextTabelle8pt"/>
              <w:suppressAutoHyphens/>
            </w:pPr>
            <w:r>
              <w:t>Impianti fotovoltaici</w:t>
            </w:r>
          </w:p>
        </w:tc>
        <w:tc>
          <w:tcPr>
            <w:tcW w:w="2415" w:type="dxa"/>
            <w:gridSpan w:val="2"/>
            <w:vAlign w:val="center"/>
          </w:tcPr>
          <w:p w14:paraId="506D6867" w14:textId="398D468F" w:rsidR="00C25F54" w:rsidRPr="00B82889" w:rsidRDefault="00C25F54" w:rsidP="00B82889">
            <w:pPr>
              <w:pStyle w:val="TextTabelle8pt"/>
              <w:suppressAutoHyphens/>
            </w:pPr>
            <w:r>
              <w:t>Scadenza ca. 2 mesi prima della messa in esercizio</w:t>
            </w:r>
          </w:p>
        </w:tc>
      </w:tr>
      <w:tr w:rsidR="00EE7E35" w:rsidRPr="00B82889" w14:paraId="079ED0D4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718897C5" w14:textId="3E0D8726" w:rsidR="00EE7E35" w:rsidRPr="00B82889" w:rsidRDefault="00EE7E35" w:rsidP="00B82889">
            <w:pPr>
              <w:pStyle w:val="TextTabelle8pt"/>
              <w:suppressAutoHyphens/>
              <w:rPr>
                <w:color w:val="000000" w:themeColor="text1"/>
              </w:rPr>
            </w:pPr>
            <w:r>
              <w:t>13</w:t>
            </w:r>
          </w:p>
        </w:tc>
        <w:tc>
          <w:tcPr>
            <w:tcW w:w="6662" w:type="dxa"/>
            <w:vAlign w:val="center"/>
          </w:tcPr>
          <w:p w14:paraId="203343A0" w14:textId="20647AB7" w:rsidR="00EE7E35" w:rsidRPr="00B82889" w:rsidRDefault="00EE7E35" w:rsidP="00B82889">
            <w:pPr>
              <w:pStyle w:val="TextTabelle8pt"/>
              <w:suppressAutoHyphens/>
            </w:pPr>
            <w:r>
              <w:t>Stazioni di ricarica</w:t>
            </w:r>
          </w:p>
        </w:tc>
        <w:tc>
          <w:tcPr>
            <w:tcW w:w="2415" w:type="dxa"/>
            <w:gridSpan w:val="2"/>
            <w:vAlign w:val="center"/>
          </w:tcPr>
          <w:p w14:paraId="69B609B2" w14:textId="53767250" w:rsidR="00EE7E35" w:rsidRPr="00B82889" w:rsidRDefault="00EE7E35" w:rsidP="00B82889">
            <w:pPr>
              <w:pStyle w:val="TextTabelle8pt"/>
              <w:suppressAutoHyphens/>
            </w:pPr>
            <w:r>
              <w:t>Scadenza ca. 2 mesi prima della messa in esercizio</w:t>
            </w:r>
          </w:p>
        </w:tc>
      </w:tr>
      <w:tr w:rsidR="00EE7E35" w:rsidRPr="00B82889" w14:paraId="0206F943" w14:textId="77777777" w:rsidTr="00EC53DC">
        <w:trPr>
          <w:trHeight w:hRule="exact" w:val="454"/>
        </w:trPr>
        <w:tc>
          <w:tcPr>
            <w:tcW w:w="421" w:type="dxa"/>
            <w:vAlign w:val="center"/>
          </w:tcPr>
          <w:p w14:paraId="711CF48E" w14:textId="1CB3E65C" w:rsidR="00EE7E35" w:rsidRPr="00B82889" w:rsidRDefault="00EE7E35" w:rsidP="00B82889">
            <w:pPr>
              <w:pStyle w:val="TextTabelle8pt"/>
              <w:suppressAutoHyphens/>
              <w:rPr>
                <w:color w:val="000000" w:themeColor="text1"/>
              </w:rPr>
            </w:pPr>
            <w:r>
              <w:t>14</w:t>
            </w:r>
          </w:p>
        </w:tc>
        <w:tc>
          <w:tcPr>
            <w:tcW w:w="6662" w:type="dxa"/>
            <w:vAlign w:val="center"/>
          </w:tcPr>
          <w:p w14:paraId="7EDEF227" w14:textId="283F19A1" w:rsidR="00EE7E35" w:rsidRPr="00B82889" w:rsidRDefault="00EE7E35" w:rsidP="00B82889">
            <w:pPr>
              <w:pStyle w:val="TextTabelle8pt"/>
              <w:suppressAutoHyphens/>
            </w:pPr>
            <w:r>
              <w:t>Gestione dei dati energetici</w:t>
            </w:r>
          </w:p>
        </w:tc>
        <w:tc>
          <w:tcPr>
            <w:tcW w:w="2415" w:type="dxa"/>
            <w:gridSpan w:val="2"/>
            <w:vAlign w:val="center"/>
          </w:tcPr>
          <w:p w14:paraId="49FCCB10" w14:textId="04A30237" w:rsidR="00EE7E35" w:rsidRPr="00B82889" w:rsidRDefault="00EE7E35" w:rsidP="00B82889">
            <w:pPr>
              <w:pStyle w:val="TextTabelle8pt"/>
              <w:suppressAutoHyphens/>
            </w:pPr>
            <w:r>
              <w:t>Scadenza ca. 6 mesi prima della messa in esercizio</w:t>
            </w:r>
          </w:p>
        </w:tc>
      </w:tr>
      <w:tr w:rsidR="00EE7E35" w:rsidRPr="00B82889" w14:paraId="2F2E6E9F" w14:textId="77777777" w:rsidTr="00EC53DC">
        <w:trPr>
          <w:trHeight w:hRule="exact" w:val="170"/>
        </w:trPr>
        <w:tc>
          <w:tcPr>
            <w:tcW w:w="9498" w:type="dxa"/>
            <w:gridSpan w:val="4"/>
            <w:tcBorders>
              <w:left w:val="nil"/>
              <w:right w:val="nil"/>
            </w:tcBorders>
          </w:tcPr>
          <w:p w14:paraId="4E15A381" w14:textId="77777777" w:rsidR="00EE7E35" w:rsidRPr="00B82889" w:rsidRDefault="00EE7E35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EE7E35" w:rsidRPr="00B82889" w14:paraId="0DBF945F" w14:textId="77777777" w:rsidTr="00EC53DC">
        <w:trPr>
          <w:trHeight w:val="332"/>
        </w:trPr>
        <w:tc>
          <w:tcPr>
            <w:tcW w:w="9498" w:type="dxa"/>
            <w:gridSpan w:val="4"/>
          </w:tcPr>
          <w:p w14:paraId="1303A437" w14:textId="56ADE265" w:rsidR="00EE7E35" w:rsidRPr="00B82889" w:rsidRDefault="00EE7E35" w:rsidP="00B82889">
            <w:pPr>
              <w:pStyle w:val="TitelTabelle"/>
              <w:suppressAutoHyphens/>
            </w:pPr>
            <w:r>
              <w:t>Ordine di prestazioni di servizi TIC relativo alla consegna e all’utilizzo</w:t>
            </w:r>
          </w:p>
        </w:tc>
      </w:tr>
      <w:tr w:rsidR="00EE7E35" w:rsidRPr="00B82889" w14:paraId="1AC306FB" w14:textId="77777777" w:rsidTr="00B679A3">
        <w:trPr>
          <w:gridAfter w:val="1"/>
          <w:wAfter w:w="416" w:type="dxa"/>
          <w:trHeight w:hRule="exact" w:val="57"/>
        </w:trPr>
        <w:tc>
          <w:tcPr>
            <w:tcW w:w="9082" w:type="dxa"/>
            <w:gridSpan w:val="3"/>
            <w:tcBorders>
              <w:left w:val="nil"/>
              <w:right w:val="nil"/>
            </w:tcBorders>
          </w:tcPr>
          <w:p w14:paraId="09ABB172" w14:textId="77777777" w:rsidR="00EE7E35" w:rsidRPr="00B82889" w:rsidRDefault="00EE7E35" w:rsidP="00B82889">
            <w:pPr>
              <w:pStyle w:val="TextTabelle"/>
              <w:suppressAutoHyphens/>
              <w:rPr>
                <w:sz w:val="16"/>
                <w:szCs w:val="16"/>
                <w:highlight w:val="yellow"/>
              </w:rPr>
            </w:pPr>
          </w:p>
        </w:tc>
      </w:tr>
      <w:tr w:rsidR="00EE7E35" w:rsidRPr="00B82889" w14:paraId="5EE07F7B" w14:textId="77777777" w:rsidTr="00EC53DC">
        <w:trPr>
          <w:trHeight w:hRule="exact" w:val="567"/>
        </w:trPr>
        <w:tc>
          <w:tcPr>
            <w:tcW w:w="421" w:type="dxa"/>
            <w:vAlign w:val="center"/>
          </w:tcPr>
          <w:p w14:paraId="46EF973C" w14:textId="4A5F8431" w:rsidR="00EE7E35" w:rsidRPr="00B82889" w:rsidRDefault="00EE7E35" w:rsidP="00B82889">
            <w:pPr>
              <w:pStyle w:val="TextTabelle8pt"/>
              <w:suppressAutoHyphens/>
            </w:pPr>
            <w:r>
              <w:t>15</w:t>
            </w:r>
          </w:p>
        </w:tc>
        <w:tc>
          <w:tcPr>
            <w:tcW w:w="6662" w:type="dxa"/>
            <w:vAlign w:val="center"/>
          </w:tcPr>
          <w:p w14:paraId="7089C0A5" w14:textId="31AA92DA" w:rsidR="00EE7E35" w:rsidRPr="00B82889" w:rsidRDefault="00EE7E35" w:rsidP="00B82889">
            <w:pPr>
              <w:pStyle w:val="TextTabelle8pt"/>
              <w:suppressAutoHyphens/>
            </w:pPr>
            <w:r>
              <w:t>Attivazione di abbonamenti per servizi di dati LAN, WLAN</w:t>
            </w:r>
          </w:p>
        </w:tc>
        <w:tc>
          <w:tcPr>
            <w:tcW w:w="2415" w:type="dxa"/>
            <w:gridSpan w:val="2"/>
            <w:vAlign w:val="center"/>
          </w:tcPr>
          <w:p w14:paraId="6FB070B3" w14:textId="33D02C0A" w:rsidR="00EE7E35" w:rsidRPr="00B82889" w:rsidRDefault="00EE7E35" w:rsidP="00B82889">
            <w:pPr>
              <w:pStyle w:val="TextTabelle8pt"/>
              <w:suppressAutoHyphens/>
            </w:pPr>
            <w:r>
              <w:t>Scadenza ca. 12 mesi (prima della consegna)</w:t>
            </w:r>
          </w:p>
        </w:tc>
      </w:tr>
    </w:tbl>
    <w:p w14:paraId="3612BA9D" w14:textId="77777777" w:rsidR="005C5064" w:rsidRPr="00B82889" w:rsidRDefault="005C5064" w:rsidP="00B82889">
      <w:pPr>
        <w:suppressAutoHyphens/>
        <w:spacing w:after="0"/>
      </w:pPr>
    </w:p>
    <w:p w14:paraId="5BF4BE8E" w14:textId="77777777" w:rsidR="007D6524" w:rsidRPr="00B82889" w:rsidRDefault="007D6524" w:rsidP="00B82889">
      <w:pPr>
        <w:suppressAutoHyphens/>
        <w:spacing w:after="0"/>
        <w:sectPr w:rsidR="007D6524" w:rsidRPr="00B82889" w:rsidSect="0089497A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 w:code="9"/>
          <w:pgMar w:top="1361" w:right="1111" w:bottom="1418" w:left="1701" w:header="680" w:footer="567" w:gutter="0"/>
          <w:cols w:space="720"/>
          <w:titlePg/>
          <w:docGrid w:linePitch="299"/>
        </w:sectPr>
      </w:pPr>
    </w:p>
    <w:p w14:paraId="62038A16" w14:textId="4F5C8194" w:rsidR="00AB1539" w:rsidRDefault="000B4F2B" w:rsidP="00B82889">
      <w:pPr>
        <w:pStyle w:val="Titel"/>
        <w:suppressAutoHyphens/>
        <w:spacing w:before="0" w:after="120" w:line="200" w:lineRule="atLeast"/>
        <w:ind w:left="-567"/>
      </w:pPr>
      <w:r>
        <w:lastRenderedPageBreak/>
        <w:t>Allegato 2: Modello di piano delle scadenze per la messa in esercizio / conclusione</w:t>
      </w:r>
    </w:p>
    <w:p w14:paraId="48212E2A" w14:textId="77777777" w:rsidR="00A835CE" w:rsidRPr="00A835CE" w:rsidRDefault="00A835CE" w:rsidP="00A835CE"/>
    <w:bookmarkStart w:id="0" w:name="_MON_1811308095"/>
    <w:bookmarkEnd w:id="0"/>
    <w:p w14:paraId="266ECE8C" w14:textId="15029511" w:rsidR="000B4F2B" w:rsidRPr="00B82889" w:rsidRDefault="00DD2EFD" w:rsidP="00A835CE">
      <w:pPr>
        <w:suppressAutoHyphens/>
        <w:ind w:hanging="709"/>
      </w:pPr>
      <w:r>
        <w:object w:dxaOrig="14509" w:dyaOrig="16997" w14:anchorId="50F157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4.5pt;height:850.5pt" o:ole="">
            <v:imagedata r:id="rId22" o:title=""/>
          </v:shape>
          <o:OLEObject Type="Embed" ProgID="Excel.Sheet.12" ShapeID="_x0000_i1025" DrawAspect="Content" ObjectID="_1812363819" r:id="rId23"/>
        </w:object>
      </w:r>
    </w:p>
    <w:p w14:paraId="6FACA265" w14:textId="77777777" w:rsidR="005C5064" w:rsidRPr="00B82889" w:rsidRDefault="005C5064" w:rsidP="00B82889">
      <w:pPr>
        <w:suppressAutoHyphens/>
        <w:spacing w:after="0"/>
      </w:pPr>
    </w:p>
    <w:p w14:paraId="5F48CB12" w14:textId="77777777" w:rsidR="0070406C" w:rsidRPr="00B82889" w:rsidRDefault="0070406C" w:rsidP="00B82889">
      <w:pPr>
        <w:suppressAutoHyphens/>
        <w:spacing w:after="0"/>
        <w:sectPr w:rsidR="0070406C" w:rsidRPr="00B82889" w:rsidSect="00A835CE">
          <w:headerReference w:type="first" r:id="rId24"/>
          <w:footerReference w:type="first" r:id="rId25"/>
          <w:pgSz w:w="16838" w:h="23811" w:code="8"/>
          <w:pgMar w:top="1361" w:right="1111" w:bottom="851" w:left="1701" w:header="680" w:footer="567" w:gutter="0"/>
          <w:cols w:space="720"/>
          <w:titlePg/>
          <w:docGrid w:linePitch="299"/>
        </w:sectPr>
      </w:pPr>
    </w:p>
    <w:p w14:paraId="5AF89D54" w14:textId="0757F6DC" w:rsidR="000B4F2B" w:rsidRPr="00B82889" w:rsidRDefault="000B4F2B" w:rsidP="00B82889">
      <w:pPr>
        <w:pStyle w:val="Titel"/>
        <w:suppressAutoHyphens/>
        <w:ind w:left="-567"/>
      </w:pPr>
      <w:r>
        <w:lastRenderedPageBreak/>
        <w:t>Allegato 3: Abbreviazioni e termini</w:t>
      </w:r>
    </w:p>
    <w:tbl>
      <w:tblPr>
        <w:tblW w:w="908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0"/>
        <w:gridCol w:w="7668"/>
      </w:tblGrid>
      <w:tr w:rsidR="000B4F2B" w:rsidRPr="00B82889" w14:paraId="60E0C42F" w14:textId="77777777" w:rsidTr="00B679A3">
        <w:trPr>
          <w:cantSplit/>
          <w:trHeight w:val="227"/>
          <w:tblHeader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</w:tcPr>
          <w:p w14:paraId="47E4A46C" w14:textId="77777777" w:rsidR="000B4F2B" w:rsidRPr="00B82889" w:rsidRDefault="000B4F2B" w:rsidP="00B82889">
            <w:pPr>
              <w:pStyle w:val="TextTabelle8pt"/>
              <w:suppressAutoHyphens/>
            </w:pPr>
            <w:r>
              <w:t>Abbreviazione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CCCCC"/>
            <w:tcMar>
              <w:left w:w="57" w:type="dxa"/>
            </w:tcMar>
          </w:tcPr>
          <w:p w14:paraId="2984A5FE" w14:textId="77777777" w:rsidR="000B4F2B" w:rsidRPr="00B82889" w:rsidRDefault="000B4F2B" w:rsidP="00B82889">
            <w:pPr>
              <w:pStyle w:val="TextTabelle8pt"/>
              <w:suppressAutoHyphens/>
            </w:pPr>
            <w:r>
              <w:t>Definizione</w:t>
            </w:r>
          </w:p>
        </w:tc>
      </w:tr>
      <w:tr w:rsidR="00340277" w:rsidRPr="00B82889" w14:paraId="24528FD0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2E21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ACC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6E5A96A8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Alarm Control Center (centrale di controllo degli allarmi)</w:t>
            </w:r>
          </w:p>
        </w:tc>
      </w:tr>
      <w:tr w:rsidR="00340277" w:rsidRPr="00B82889" w14:paraId="4B313373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DDE1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AdE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2843C6DF" w14:textId="77777777" w:rsidR="00340277" w:rsidRPr="00B82889" w:rsidRDefault="00340277" w:rsidP="00B82889">
            <w:pPr>
              <w:pStyle w:val="TextTabelle8pt"/>
              <w:suppressAutoHyphens/>
              <w:rPr>
                <w:highlight w:val="yellow"/>
                <w:lang w:eastAsia="ko-KR"/>
              </w:rPr>
            </w:pPr>
            <w:r>
              <w:t>Automazione degli edifici</w:t>
            </w:r>
          </w:p>
        </w:tc>
      </w:tr>
      <w:tr w:rsidR="00340277" w:rsidRPr="00B82889" w14:paraId="79EE0B7A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FA5D5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IP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56D9BB2A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Internet protocol (protocollo di rete)</w:t>
            </w:r>
          </w:p>
        </w:tc>
      </w:tr>
      <w:tr w:rsidR="00340277" w:rsidRPr="00B82889" w14:paraId="78DD00A3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B43A0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IPT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489E3827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Intel Identity Protection Technology</w:t>
            </w:r>
          </w:p>
        </w:tc>
      </w:tr>
      <w:tr w:rsidR="00340277" w:rsidRPr="00EE30DE" w14:paraId="1DB5B42B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E7090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LAN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14E12E30" w14:textId="77777777" w:rsidR="00340277" w:rsidRPr="00340277" w:rsidRDefault="00340277" w:rsidP="00B82889">
            <w:pPr>
              <w:pStyle w:val="TextTabelle8pt"/>
              <w:suppressAutoHyphens/>
              <w:rPr>
                <w:highlight w:val="yellow"/>
                <w:lang w:val="en-US" w:eastAsia="ko-KR"/>
              </w:rPr>
            </w:pPr>
            <w:r w:rsidRPr="00340277">
              <w:rPr>
                <w:lang w:val="en-US"/>
              </w:rPr>
              <w:t>Local Area Network (rete locale)</w:t>
            </w:r>
          </w:p>
        </w:tc>
      </w:tr>
      <w:tr w:rsidR="00340277" w:rsidRPr="00B82889" w14:paraId="4A13A681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D8918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SIM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0E1155C2" w14:textId="77777777" w:rsidR="00340277" w:rsidRPr="00B82889" w:rsidRDefault="00340277" w:rsidP="00B82889">
            <w:pPr>
              <w:pStyle w:val="TextTabelle8pt"/>
              <w:suppressAutoHyphens/>
              <w:rPr>
                <w:highlight w:val="yellow"/>
                <w:lang w:eastAsia="ko-KR"/>
              </w:rPr>
            </w:pPr>
            <w:r>
              <w:t>Subscriber Identity Module</w:t>
            </w:r>
          </w:p>
        </w:tc>
      </w:tr>
      <w:tr w:rsidR="00340277" w:rsidRPr="00B82889" w14:paraId="1A503D3A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77116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TIC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3FEA4B1C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Tecnologie dell’informazione e della comunicazione</w:t>
            </w:r>
          </w:p>
        </w:tc>
      </w:tr>
      <w:tr w:rsidR="00340277" w:rsidRPr="00B82889" w14:paraId="2CF8655A" w14:textId="77777777" w:rsidTr="00B679A3">
        <w:trPr>
          <w:cantSplit/>
          <w:trHeight w:val="227"/>
        </w:trPr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99B90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WLAN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</w:tcMar>
            <w:vAlign w:val="center"/>
          </w:tcPr>
          <w:p w14:paraId="09E18D5A" w14:textId="77777777" w:rsidR="00340277" w:rsidRPr="00B82889" w:rsidRDefault="00340277" w:rsidP="00B82889">
            <w:pPr>
              <w:pStyle w:val="TextTabelle8pt"/>
              <w:suppressAutoHyphens/>
              <w:rPr>
                <w:lang w:eastAsia="ko-KR"/>
              </w:rPr>
            </w:pPr>
            <w:r>
              <w:t>Wireless Local Area Network (rete locale senza fili)</w:t>
            </w:r>
          </w:p>
        </w:tc>
      </w:tr>
    </w:tbl>
    <w:p w14:paraId="1EEA3DE3" w14:textId="77777777" w:rsidR="000B4F2B" w:rsidRPr="00B82889" w:rsidRDefault="000B4F2B" w:rsidP="00B82889">
      <w:pPr>
        <w:suppressAutoHyphens/>
      </w:pPr>
    </w:p>
    <w:sectPr w:rsidR="000B4F2B" w:rsidRPr="00B82889" w:rsidSect="00827167">
      <w:headerReference w:type="first" r:id="rId26"/>
      <w:footerReference w:type="first" r:id="rId27"/>
      <w:pgSz w:w="11906" w:h="16838" w:code="9"/>
      <w:pgMar w:top="1361" w:right="1111" w:bottom="1418" w:left="1701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17488" w14:textId="77777777" w:rsidR="00920E2A" w:rsidRDefault="00920E2A">
      <w:r>
        <w:separator/>
      </w:r>
    </w:p>
  </w:endnote>
  <w:endnote w:type="continuationSeparator" w:id="0">
    <w:p w14:paraId="7D937398" w14:textId="77777777" w:rsidR="00920E2A" w:rsidRDefault="0092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45 Light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Stone Sans Std Medium">
    <w:altName w:val="Calibri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3F81B" w14:textId="3DCCB290" w:rsidR="006F50B8" w:rsidRDefault="00EE30DE" w:rsidP="00B679A3">
    <w:pPr>
      <w:pStyle w:val="Fuzeile"/>
      <w:pBdr>
        <w:top w:val="none" w:sz="0" w:space="0" w:color="auto"/>
      </w:pBdr>
      <w:tabs>
        <w:tab w:val="left" w:pos="7952"/>
      </w:tabs>
      <w:ind w:left="-567" w:right="21"/>
    </w:pPr>
    <w:r w:rsidRPr="00EE30DE">
      <w:rPr>
        <w:rFonts w:cs="Arial"/>
      </w:rPr>
      <w:t>K1P31_C08i_preparazione della messa in esercizio conclusione</w:t>
    </w:r>
    <w:r>
      <w:rPr>
        <w:rFonts w:cs="Arial"/>
      </w:rPr>
      <w:t>, 01.07.2025, V1.0</w:t>
    </w:r>
    <w:r w:rsidR="00D176B3">
      <w:tab/>
      <w:t>Pagina </w:t>
    </w:r>
    <w:r w:rsidR="006F50B8" w:rsidRPr="008453CD">
      <w:rPr>
        <w:rStyle w:val="Seitenzahl"/>
      </w:rPr>
      <w:fldChar w:fldCharType="begin"/>
    </w:r>
    <w:r w:rsidR="006F50B8" w:rsidRPr="008453CD">
      <w:rPr>
        <w:rStyle w:val="Seitenzahl"/>
      </w:rPr>
      <w:instrText xml:space="preserve"> PAGE </w:instrText>
    </w:r>
    <w:r w:rsidR="006F50B8" w:rsidRPr="008453CD">
      <w:rPr>
        <w:rStyle w:val="Seitenzahl"/>
      </w:rPr>
      <w:fldChar w:fldCharType="separate"/>
    </w:r>
    <w:r w:rsidR="006F50B8" w:rsidRPr="008453CD">
      <w:rPr>
        <w:rStyle w:val="Seitenzahl"/>
      </w:rPr>
      <w:t>3</w:t>
    </w:r>
    <w:r w:rsidR="006F50B8" w:rsidRPr="008453CD">
      <w:rPr>
        <w:rStyle w:val="Seitenzahl"/>
      </w:rPr>
      <w:fldChar w:fldCharType="end"/>
    </w:r>
    <w:r w:rsidR="00D176B3">
      <w:rPr>
        <w:rStyle w:val="Seitenzahl"/>
      </w:rPr>
      <w:t xml:space="preserve"> di </w:t>
    </w:r>
    <w:r w:rsidR="006F50B8" w:rsidRPr="008453CD">
      <w:rPr>
        <w:rStyle w:val="Seitenzahl"/>
      </w:rPr>
      <w:fldChar w:fldCharType="begin"/>
    </w:r>
    <w:r w:rsidR="006F50B8" w:rsidRPr="008453CD">
      <w:rPr>
        <w:rStyle w:val="Seitenzahl"/>
      </w:rPr>
      <w:instrText xml:space="preserve"> NUMPAGES </w:instrText>
    </w:r>
    <w:r w:rsidR="006F50B8" w:rsidRPr="008453CD">
      <w:rPr>
        <w:rStyle w:val="Seitenzahl"/>
      </w:rPr>
      <w:fldChar w:fldCharType="separate"/>
    </w:r>
    <w:r w:rsidR="006F50B8" w:rsidRPr="008453CD">
      <w:rPr>
        <w:rStyle w:val="Seitenzahl"/>
      </w:rPr>
      <w:t>9</w:t>
    </w:r>
    <w:r w:rsidR="006F50B8" w:rsidRPr="008453CD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C366" w14:textId="440784BF" w:rsidR="0089497A" w:rsidRPr="0089497A" w:rsidRDefault="00EE30DE" w:rsidP="0089497A">
    <w:pPr>
      <w:pStyle w:val="Fuzeile"/>
      <w:pBdr>
        <w:top w:val="none" w:sz="0" w:space="0" w:color="auto"/>
      </w:pBdr>
      <w:tabs>
        <w:tab w:val="center" w:pos="9072"/>
        <w:tab w:val="right" w:pos="9475"/>
      </w:tabs>
      <w:ind w:left="-567"/>
      <w:rPr>
        <w:rFonts w:cs="Arial"/>
      </w:rPr>
    </w:pPr>
    <w:r w:rsidRPr="00EE30DE">
      <w:rPr>
        <w:rFonts w:cs="Arial"/>
      </w:rPr>
      <w:t>K1P31_C08i_preparazione della messa in esercizio conclusione</w:t>
    </w:r>
    <w:r w:rsidR="0089497A">
      <w:rPr>
        <w:rFonts w:cs="Arial"/>
      </w:rPr>
      <w:t xml:space="preserve">, </w:t>
    </w:r>
    <w:r>
      <w:rPr>
        <w:rFonts w:cs="Arial"/>
      </w:rPr>
      <w:t>01.07.</w:t>
    </w:r>
    <w:r w:rsidR="0089497A">
      <w:rPr>
        <w:rFonts w:cs="Arial"/>
      </w:rPr>
      <w:t>2025, V1.0</w:t>
    </w:r>
    <w:r w:rsidR="0089497A">
      <w:tab/>
      <w:t>Pagina </w:t>
    </w:r>
    <w:r w:rsidR="0089497A" w:rsidRPr="0089497A">
      <w:fldChar w:fldCharType="begin"/>
    </w:r>
    <w:r w:rsidR="0089497A" w:rsidRPr="0089497A">
      <w:instrText>PAGE  \* Arabic  \* MERGEFORMAT</w:instrText>
    </w:r>
    <w:r w:rsidR="0089497A" w:rsidRPr="0089497A">
      <w:fldChar w:fldCharType="separate"/>
    </w:r>
    <w:r w:rsidR="0089497A" w:rsidRPr="0089497A">
      <w:t>1</w:t>
    </w:r>
    <w:r w:rsidR="0089497A" w:rsidRPr="0089497A">
      <w:fldChar w:fldCharType="end"/>
    </w:r>
    <w:r w:rsidR="0089497A">
      <w:t xml:space="preserve"> di </w:t>
    </w:r>
    <w:fldSimple w:instr="NUMPAGES \* Arabisch \* MERGEFORMAT">
      <w:r w:rsidR="0089497A" w:rsidRPr="0089497A">
        <w:t>4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9AF71" w14:textId="2C41444D" w:rsidR="00B679A3" w:rsidRPr="0089497A" w:rsidRDefault="00EE30DE" w:rsidP="0089497A">
    <w:pPr>
      <w:pStyle w:val="Fuzeile"/>
      <w:pBdr>
        <w:top w:val="none" w:sz="0" w:space="0" w:color="auto"/>
      </w:pBdr>
      <w:tabs>
        <w:tab w:val="center" w:pos="9072"/>
        <w:tab w:val="right" w:pos="9475"/>
      </w:tabs>
      <w:ind w:left="-567"/>
      <w:rPr>
        <w:rFonts w:cs="Arial"/>
      </w:rPr>
    </w:pPr>
    <w:r w:rsidRPr="00EE30DE">
      <w:rPr>
        <w:rFonts w:cs="Arial"/>
      </w:rPr>
      <w:t>K1P31_C08i_preparazione della messa in esercizio conclusione</w:t>
    </w:r>
    <w:r>
      <w:rPr>
        <w:rFonts w:cs="Arial"/>
      </w:rPr>
      <w:t>, 01.07.2025, V1.0</w:t>
    </w:r>
    <w:r w:rsidR="00B679A3">
      <w:tab/>
      <w:t>Pagina </w:t>
    </w:r>
    <w:r w:rsidR="00B679A3" w:rsidRPr="0089497A">
      <w:fldChar w:fldCharType="begin"/>
    </w:r>
    <w:r w:rsidR="00B679A3" w:rsidRPr="0089497A">
      <w:instrText>PAGE  \* Arabic  \* MERGEFORMAT</w:instrText>
    </w:r>
    <w:r w:rsidR="00B679A3" w:rsidRPr="0089497A">
      <w:fldChar w:fldCharType="separate"/>
    </w:r>
    <w:r w:rsidR="00B679A3" w:rsidRPr="0089497A">
      <w:t>1</w:t>
    </w:r>
    <w:r w:rsidR="00B679A3" w:rsidRPr="0089497A">
      <w:fldChar w:fldCharType="end"/>
    </w:r>
    <w:r w:rsidR="00B679A3">
      <w:t xml:space="preserve"> di </w:t>
    </w:r>
    <w:fldSimple w:instr="NUMPAGES \* Arabisch \* MERGEFORMAT">
      <w:r w:rsidR="00B679A3" w:rsidRPr="0089497A">
        <w:t>4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E2B42" w14:textId="30F5849C" w:rsidR="00B679A3" w:rsidRPr="0089497A" w:rsidRDefault="00EE30DE" w:rsidP="0089497A">
    <w:pPr>
      <w:pStyle w:val="Fuzeile"/>
      <w:pBdr>
        <w:top w:val="none" w:sz="0" w:space="0" w:color="auto"/>
      </w:pBdr>
      <w:tabs>
        <w:tab w:val="center" w:pos="9072"/>
        <w:tab w:val="right" w:pos="9475"/>
      </w:tabs>
      <w:ind w:left="-567"/>
      <w:rPr>
        <w:rFonts w:cs="Arial"/>
      </w:rPr>
    </w:pPr>
    <w:r w:rsidRPr="00EE30DE">
      <w:rPr>
        <w:rFonts w:cs="Arial"/>
      </w:rPr>
      <w:t>K1P31_C08i_preparazione della messa in esercizio conclusione</w:t>
    </w:r>
    <w:r>
      <w:rPr>
        <w:rFonts w:cs="Arial"/>
      </w:rPr>
      <w:t>, 01.07.2025, V1.0</w:t>
    </w:r>
    <w:r w:rsidR="00B679A3">
      <w:tab/>
      <w:t>Pagina </w:t>
    </w:r>
    <w:r w:rsidR="00B679A3" w:rsidRPr="0089497A">
      <w:fldChar w:fldCharType="begin"/>
    </w:r>
    <w:r w:rsidR="00B679A3" w:rsidRPr="0089497A">
      <w:instrText>PAGE  \* Arabic  \* MERGEFORMAT</w:instrText>
    </w:r>
    <w:r w:rsidR="00B679A3" w:rsidRPr="0089497A">
      <w:fldChar w:fldCharType="separate"/>
    </w:r>
    <w:r w:rsidR="00B679A3" w:rsidRPr="0089497A">
      <w:t>1</w:t>
    </w:r>
    <w:r w:rsidR="00B679A3" w:rsidRPr="0089497A">
      <w:fldChar w:fldCharType="end"/>
    </w:r>
    <w:r w:rsidR="00B679A3">
      <w:t xml:space="preserve"> di </w:t>
    </w:r>
    <w:fldSimple w:instr="NUMPAGES \* Arabisch \* MERGEFORMAT">
      <w:r w:rsidR="00B679A3" w:rsidRPr="0089497A"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26721" w14:textId="77777777" w:rsidR="00920E2A" w:rsidRDefault="00920E2A">
      <w:pPr>
        <w:pStyle w:val="Fuzeile"/>
      </w:pPr>
      <w:r>
        <w:t>____________________</w:t>
      </w:r>
    </w:p>
  </w:footnote>
  <w:footnote w:type="continuationSeparator" w:id="0">
    <w:p w14:paraId="0CA403D7" w14:textId="77777777" w:rsidR="00920E2A" w:rsidRDefault="00920E2A">
      <w:pPr>
        <w:pStyle w:val="Fuzeile"/>
        <w:pBdr>
          <w:bottom w:val="single" w:sz="2" w:space="0" w:color="auto"/>
        </w:pBdr>
      </w:pPr>
    </w:p>
  </w:footnote>
  <w:footnote w:type="continuationNotice" w:id="1">
    <w:p w14:paraId="63C731A5" w14:textId="77777777" w:rsidR="00920E2A" w:rsidRDefault="00920E2A">
      <w:pPr>
        <w:pStyle w:val="Fuzeile"/>
      </w:pPr>
      <w:r>
        <w:t>Fortzsetzung auf nächster Seite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9951" w:type="dxa"/>
      <w:tblInd w:w="-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48"/>
      <w:gridCol w:w="5103"/>
    </w:tblGrid>
    <w:tr w:rsidR="0089497A" w14:paraId="60F41262" w14:textId="77777777" w:rsidTr="008E1C61">
      <w:trPr>
        <w:cantSplit/>
        <w:trHeight w:hRule="exact" w:val="1272"/>
      </w:trPr>
      <w:tc>
        <w:tcPr>
          <w:tcW w:w="4848" w:type="dxa"/>
        </w:tcPr>
        <w:p w14:paraId="14260397" w14:textId="77777777" w:rsidR="0089497A" w:rsidRDefault="0089497A" w:rsidP="0089497A">
          <w:pPr>
            <w:pStyle w:val="Kopfzeile"/>
          </w:pPr>
          <w:r>
            <w:rPr>
              <w:noProof/>
            </w:rPr>
            <w:drawing>
              <wp:inline distT="0" distB="0" distL="0" distR="0" wp14:anchorId="0E7212B2" wp14:editId="4943E904">
                <wp:extent cx="1981200" cy="647700"/>
                <wp:effectExtent l="19050" t="0" r="0" b="0"/>
                <wp:docPr id="1398173103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14:paraId="116475C0" w14:textId="77777777" w:rsidR="0089497A" w:rsidRPr="00A50C02" w:rsidRDefault="0089497A" w:rsidP="0089497A">
          <w:pPr>
            <w:pStyle w:val="KopfzeileFett"/>
            <w:rPr>
              <w:b w:val="0"/>
            </w:rPr>
          </w:pPr>
          <w:r>
            <w:rPr>
              <w:b w:val="0"/>
            </w:rPr>
            <w:t>Dipartimento federale delle finanze DFF</w:t>
          </w:r>
        </w:p>
        <w:p w14:paraId="5605FB93" w14:textId="77777777" w:rsidR="0089497A" w:rsidRPr="00A50C02" w:rsidRDefault="0089497A" w:rsidP="0089497A">
          <w:pPr>
            <w:pStyle w:val="KopfzeileFett"/>
          </w:pPr>
          <w:r>
            <w:t>Ufficio federale delle costruzioni e della logistica UFCL</w:t>
          </w:r>
        </w:p>
        <w:p w14:paraId="3E91126A" w14:textId="77777777" w:rsidR="0089497A" w:rsidRDefault="0089497A" w:rsidP="0089497A">
          <w:pPr>
            <w:pStyle w:val="KopfzeileFett"/>
            <w:rPr>
              <w:b w:val="0"/>
            </w:rPr>
          </w:pPr>
          <w:r>
            <w:rPr>
              <w:b w:val="0"/>
            </w:rPr>
            <w:t>Costruzioni</w:t>
          </w:r>
        </w:p>
        <w:p w14:paraId="5E7C4871" w14:textId="77777777" w:rsidR="0089497A" w:rsidRPr="0089497A" w:rsidRDefault="0089497A" w:rsidP="0089497A">
          <w:pPr>
            <w:pStyle w:val="Kopfzeile"/>
            <w:rPr>
              <w:sz w:val="15"/>
              <w:szCs w:val="15"/>
            </w:rPr>
          </w:pPr>
          <w:r>
            <w:rPr>
              <w:sz w:val="15"/>
            </w:rPr>
            <w:t>Gestione dei progetti</w:t>
          </w:r>
        </w:p>
      </w:tc>
    </w:tr>
  </w:tbl>
  <w:p w14:paraId="20C639FA" w14:textId="4C9F3E4E" w:rsidR="002B705F" w:rsidRPr="0089497A" w:rsidRDefault="002B705F" w:rsidP="0089497A">
    <w:pPr>
      <w:pStyle w:val="Kopfzeile"/>
      <w:spacing w:after="120" w:line="200" w:lineRule="atLeast"/>
      <w:rPr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9951" w:type="dxa"/>
      <w:tblInd w:w="-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48"/>
      <w:gridCol w:w="5103"/>
    </w:tblGrid>
    <w:tr w:rsidR="003E22ED" w14:paraId="0BA2EE4D" w14:textId="77777777" w:rsidTr="008E1C61">
      <w:trPr>
        <w:cantSplit/>
        <w:trHeight w:hRule="exact" w:val="1272"/>
      </w:trPr>
      <w:tc>
        <w:tcPr>
          <w:tcW w:w="4848" w:type="dxa"/>
        </w:tcPr>
        <w:p w14:paraId="16B1A131" w14:textId="77777777" w:rsidR="003E22ED" w:rsidRDefault="003E22ED" w:rsidP="003E22ED">
          <w:pPr>
            <w:pStyle w:val="Kopfzeile"/>
          </w:pPr>
          <w:r>
            <w:rPr>
              <w:noProof/>
            </w:rPr>
            <w:drawing>
              <wp:inline distT="0" distB="0" distL="0" distR="0" wp14:anchorId="049CBED7" wp14:editId="0C5200CC">
                <wp:extent cx="1981200" cy="647700"/>
                <wp:effectExtent l="19050" t="0" r="0" b="0"/>
                <wp:docPr id="1847305033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14:paraId="3781A43A" w14:textId="77777777" w:rsidR="003E22ED" w:rsidRPr="00A50C02" w:rsidRDefault="003E22ED" w:rsidP="003E22ED">
          <w:pPr>
            <w:pStyle w:val="KopfzeileFett"/>
            <w:rPr>
              <w:b w:val="0"/>
            </w:rPr>
          </w:pPr>
          <w:r>
            <w:rPr>
              <w:b w:val="0"/>
            </w:rPr>
            <w:t>Dipartimento federale delle finanze DFF</w:t>
          </w:r>
        </w:p>
        <w:p w14:paraId="03860D3B" w14:textId="77777777" w:rsidR="003E22ED" w:rsidRPr="00A50C02" w:rsidRDefault="003E22ED" w:rsidP="003E22ED">
          <w:pPr>
            <w:pStyle w:val="KopfzeileFett"/>
          </w:pPr>
          <w:r>
            <w:t>Ufficio federale delle costruzioni e della logistica UFCL</w:t>
          </w:r>
        </w:p>
        <w:p w14:paraId="48B640D6" w14:textId="77777777" w:rsidR="003E22ED" w:rsidRDefault="003E22ED" w:rsidP="003E22ED">
          <w:pPr>
            <w:pStyle w:val="KopfzeileFett"/>
            <w:rPr>
              <w:b w:val="0"/>
            </w:rPr>
          </w:pPr>
          <w:r>
            <w:rPr>
              <w:b w:val="0"/>
            </w:rPr>
            <w:t>Costruzioni</w:t>
          </w:r>
        </w:p>
        <w:p w14:paraId="12E2389F" w14:textId="77777777" w:rsidR="003E22ED" w:rsidRPr="0089497A" w:rsidRDefault="003E22ED" w:rsidP="003E22ED">
          <w:pPr>
            <w:pStyle w:val="Kopfzeile"/>
            <w:rPr>
              <w:sz w:val="15"/>
              <w:szCs w:val="15"/>
            </w:rPr>
          </w:pPr>
          <w:r>
            <w:rPr>
              <w:sz w:val="15"/>
            </w:rPr>
            <w:t>Gestione dei progetti</w:t>
          </w:r>
        </w:p>
      </w:tc>
    </w:tr>
  </w:tbl>
  <w:p w14:paraId="6651FC65" w14:textId="18E239F9" w:rsidR="006F50B8" w:rsidRPr="0089497A" w:rsidRDefault="006F50B8" w:rsidP="0089497A">
    <w:pPr>
      <w:tabs>
        <w:tab w:val="left" w:pos="8520"/>
      </w:tabs>
      <w:spacing w:after="120" w:line="200" w:lineRule="atLeast"/>
      <w:rPr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3495" w:type="dxa"/>
      <w:tblInd w:w="-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376"/>
      <w:gridCol w:w="3119"/>
    </w:tblGrid>
    <w:tr w:rsidR="00003A9F" w14:paraId="2DE0001D" w14:textId="77777777" w:rsidTr="00B679A3">
      <w:trPr>
        <w:cantSplit/>
        <w:trHeight w:hRule="exact" w:val="1272"/>
      </w:trPr>
      <w:tc>
        <w:tcPr>
          <w:tcW w:w="10376" w:type="dxa"/>
        </w:tcPr>
        <w:p w14:paraId="29F757DA" w14:textId="77777777" w:rsidR="00003A9F" w:rsidRDefault="00003A9F" w:rsidP="00003A9F">
          <w:pPr>
            <w:pStyle w:val="Kopfzeile"/>
          </w:pPr>
          <w:r>
            <w:rPr>
              <w:noProof/>
            </w:rPr>
            <w:drawing>
              <wp:inline distT="0" distB="0" distL="0" distR="0" wp14:anchorId="05713108" wp14:editId="6272A0DF">
                <wp:extent cx="1981200" cy="647700"/>
                <wp:effectExtent l="19050" t="0" r="0" b="0"/>
                <wp:docPr id="456224351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</w:tcPr>
        <w:p w14:paraId="10F21446" w14:textId="77777777" w:rsidR="00003A9F" w:rsidRPr="00A50C02" w:rsidRDefault="00003A9F" w:rsidP="00003A9F">
          <w:pPr>
            <w:pStyle w:val="KopfzeileFett"/>
            <w:rPr>
              <w:b w:val="0"/>
            </w:rPr>
          </w:pPr>
          <w:r>
            <w:rPr>
              <w:b w:val="0"/>
            </w:rPr>
            <w:t>Dipartimento federale delle finanze DFF</w:t>
          </w:r>
        </w:p>
        <w:p w14:paraId="32007F3F" w14:textId="77777777" w:rsidR="00003A9F" w:rsidRPr="00A50C02" w:rsidRDefault="00003A9F" w:rsidP="00003A9F">
          <w:pPr>
            <w:pStyle w:val="KopfzeileFett"/>
          </w:pPr>
          <w:r>
            <w:t>Ufficio federale delle costruzioni e della logistica UFCL</w:t>
          </w:r>
        </w:p>
        <w:p w14:paraId="581E681B" w14:textId="77777777" w:rsidR="00003A9F" w:rsidRDefault="00003A9F" w:rsidP="00003A9F">
          <w:pPr>
            <w:pStyle w:val="KopfzeileFett"/>
            <w:rPr>
              <w:b w:val="0"/>
            </w:rPr>
          </w:pPr>
          <w:r>
            <w:rPr>
              <w:b w:val="0"/>
            </w:rPr>
            <w:t>Costruzioni</w:t>
          </w:r>
        </w:p>
        <w:p w14:paraId="218CB3F2" w14:textId="77777777" w:rsidR="00003A9F" w:rsidRPr="0089497A" w:rsidRDefault="00003A9F" w:rsidP="00003A9F">
          <w:pPr>
            <w:pStyle w:val="Kopfzeile"/>
            <w:rPr>
              <w:sz w:val="15"/>
              <w:szCs w:val="15"/>
            </w:rPr>
          </w:pPr>
          <w:r>
            <w:rPr>
              <w:sz w:val="15"/>
            </w:rPr>
            <w:t>Gestione dei progetti</w:t>
          </w:r>
        </w:p>
      </w:tc>
    </w:tr>
  </w:tbl>
  <w:p w14:paraId="3113750A" w14:textId="739D19BC" w:rsidR="007738F8" w:rsidRPr="00003A9F" w:rsidRDefault="007738F8" w:rsidP="00003A9F">
    <w:pPr>
      <w:pStyle w:val="Kopfzeile"/>
      <w:spacing w:after="120" w:line="200" w:lineRule="atLea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9951" w:type="dxa"/>
      <w:tblInd w:w="-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48"/>
      <w:gridCol w:w="5103"/>
    </w:tblGrid>
    <w:tr w:rsidR="00B679A3" w14:paraId="7B4C4866" w14:textId="77777777" w:rsidTr="008E1C61">
      <w:trPr>
        <w:cantSplit/>
        <w:trHeight w:hRule="exact" w:val="1272"/>
      </w:trPr>
      <w:tc>
        <w:tcPr>
          <w:tcW w:w="4848" w:type="dxa"/>
        </w:tcPr>
        <w:p w14:paraId="35559D9A" w14:textId="77777777" w:rsidR="00B679A3" w:rsidRDefault="00B679A3" w:rsidP="00003A9F">
          <w:pPr>
            <w:pStyle w:val="Kopfzeile"/>
          </w:pPr>
          <w:r>
            <w:rPr>
              <w:noProof/>
            </w:rPr>
            <w:drawing>
              <wp:inline distT="0" distB="0" distL="0" distR="0" wp14:anchorId="7D5CD872" wp14:editId="6DE895EE">
                <wp:extent cx="1981200" cy="647700"/>
                <wp:effectExtent l="19050" t="0" r="0" b="0"/>
                <wp:docPr id="1510359801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14:paraId="308BEC25" w14:textId="77777777" w:rsidR="00B679A3" w:rsidRPr="00A50C02" w:rsidRDefault="00B679A3" w:rsidP="00003A9F">
          <w:pPr>
            <w:pStyle w:val="KopfzeileFett"/>
            <w:rPr>
              <w:b w:val="0"/>
            </w:rPr>
          </w:pPr>
          <w:r>
            <w:rPr>
              <w:b w:val="0"/>
            </w:rPr>
            <w:t>Dipartimento federale delle finanze DFF</w:t>
          </w:r>
        </w:p>
        <w:p w14:paraId="02EF210F" w14:textId="77777777" w:rsidR="00B679A3" w:rsidRPr="00A50C02" w:rsidRDefault="00B679A3" w:rsidP="00003A9F">
          <w:pPr>
            <w:pStyle w:val="KopfzeileFett"/>
          </w:pPr>
          <w:r>
            <w:t>Ufficio federale delle costruzioni e della logistica UFCL</w:t>
          </w:r>
        </w:p>
        <w:p w14:paraId="2AD3F938" w14:textId="77777777" w:rsidR="00B679A3" w:rsidRDefault="00B679A3" w:rsidP="00003A9F">
          <w:pPr>
            <w:pStyle w:val="KopfzeileFett"/>
            <w:rPr>
              <w:b w:val="0"/>
            </w:rPr>
          </w:pPr>
          <w:r>
            <w:rPr>
              <w:b w:val="0"/>
            </w:rPr>
            <w:t>Costruzioni</w:t>
          </w:r>
        </w:p>
        <w:p w14:paraId="210C98BD" w14:textId="77777777" w:rsidR="00B679A3" w:rsidRPr="0089497A" w:rsidRDefault="00B679A3" w:rsidP="00003A9F">
          <w:pPr>
            <w:pStyle w:val="Kopfzeile"/>
            <w:rPr>
              <w:sz w:val="15"/>
              <w:szCs w:val="15"/>
            </w:rPr>
          </w:pPr>
          <w:r>
            <w:rPr>
              <w:sz w:val="15"/>
            </w:rPr>
            <w:t>Gestione dei progetti</w:t>
          </w:r>
        </w:p>
      </w:tc>
    </w:tr>
  </w:tbl>
  <w:p w14:paraId="388264AB" w14:textId="77777777" w:rsidR="00B679A3" w:rsidRPr="00003A9F" w:rsidRDefault="00B679A3" w:rsidP="00003A9F">
    <w:pPr>
      <w:pStyle w:val="Kopfzeile"/>
      <w:spacing w:after="120" w:line="20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932A2C6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2" w15:restartNumberingAfterBreak="0">
    <w:nsid w:val="08414B69"/>
    <w:multiLevelType w:val="hybridMultilevel"/>
    <w:tmpl w:val="FB4E7564"/>
    <w:lvl w:ilvl="0" w:tplc="F4CA75D2">
      <w:start w:val="1"/>
      <w:numFmt w:val="bullet"/>
      <w:pStyle w:val="Aufzhlung2"/>
      <w:lvlText w:val="-"/>
      <w:lvlJc w:val="left"/>
      <w:pPr>
        <w:tabs>
          <w:tab w:val="num" w:pos="1494"/>
        </w:tabs>
        <w:ind w:left="1417" w:hanging="283"/>
      </w:pPr>
      <w:rPr>
        <w:rFonts w:hint="default"/>
        <w:sz w:val="16"/>
      </w:rPr>
    </w:lvl>
    <w:lvl w:ilvl="1" w:tplc="73F88E76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DB14409E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79AE6A0E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2B4A07D8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5F6880F0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0B880A6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CF84B0BE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D5F24198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6586282"/>
    <w:multiLevelType w:val="hybridMultilevel"/>
    <w:tmpl w:val="6E52A530"/>
    <w:lvl w:ilvl="0" w:tplc="E5520B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90AB9"/>
    <w:multiLevelType w:val="singleLevel"/>
    <w:tmpl w:val="CB14698E"/>
    <w:lvl w:ilvl="0">
      <w:start w:val="1"/>
      <w:numFmt w:val="bullet"/>
      <w:pStyle w:val="Aufzhlung1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2232C2"/>
    <w:multiLevelType w:val="hybridMultilevel"/>
    <w:tmpl w:val="D5B064FA"/>
    <w:lvl w:ilvl="0" w:tplc="0768780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F06A60"/>
    <w:multiLevelType w:val="multilevel"/>
    <w:tmpl w:val="8800D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A622C79"/>
    <w:multiLevelType w:val="multilevel"/>
    <w:tmpl w:val="47C4A37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B767F1D"/>
    <w:multiLevelType w:val="hybridMultilevel"/>
    <w:tmpl w:val="C7BE612C"/>
    <w:name w:val="Figure"/>
    <w:lvl w:ilvl="0" w:tplc="F18ADC26">
      <w:start w:val="1"/>
      <w:numFmt w:val="bullet"/>
      <w:pStyle w:val="AufzhlungStufe2"/>
      <w:lvlText w:val="-"/>
      <w:lvlJc w:val="left"/>
      <w:pPr>
        <w:tabs>
          <w:tab w:val="num" w:pos="426"/>
        </w:tabs>
        <w:ind w:left="426" w:hanging="142"/>
      </w:pPr>
      <w:rPr>
        <w:rFonts w:hint="default"/>
      </w:rPr>
    </w:lvl>
    <w:lvl w:ilvl="1" w:tplc="5AC6DD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8E4C6B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DE0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308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27473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1440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828F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594C9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D4EE4"/>
    <w:multiLevelType w:val="hybridMultilevel"/>
    <w:tmpl w:val="6AC81C34"/>
    <w:name w:val="IDfixA"/>
    <w:lvl w:ilvl="0" w:tplc="A976C16C">
      <w:start w:val="23"/>
      <w:numFmt w:val="bullet"/>
      <w:lvlText w:val="-"/>
      <w:lvlJc w:val="left"/>
      <w:pPr>
        <w:tabs>
          <w:tab w:val="num" w:pos="397"/>
        </w:tabs>
        <w:ind w:left="397" w:hanging="227"/>
      </w:pPr>
      <w:rPr>
        <w:rFonts w:ascii="Times New Roman" w:hAnsi="Times New Roman" w:hint="default"/>
        <w:i w:val="0"/>
      </w:rPr>
    </w:lvl>
    <w:lvl w:ilvl="1" w:tplc="FCC4A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CA84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E8B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42D2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0CA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7A1F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C1C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DE2B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D62862"/>
    <w:multiLevelType w:val="multilevel"/>
    <w:tmpl w:val="1B001D0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017664E"/>
    <w:multiLevelType w:val="hybridMultilevel"/>
    <w:tmpl w:val="F13050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54974"/>
    <w:multiLevelType w:val="hybridMultilevel"/>
    <w:tmpl w:val="81005CB4"/>
    <w:lvl w:ilvl="0" w:tplc="D54435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A6F49"/>
    <w:multiLevelType w:val="hybridMultilevel"/>
    <w:tmpl w:val="013CB67C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F6405"/>
    <w:multiLevelType w:val="hybridMultilevel"/>
    <w:tmpl w:val="B60A3BC0"/>
    <w:lvl w:ilvl="0" w:tplc="0768780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7557C9"/>
    <w:multiLevelType w:val="hybridMultilevel"/>
    <w:tmpl w:val="B1DCC576"/>
    <w:lvl w:ilvl="0" w:tplc="32320A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25CC1"/>
    <w:multiLevelType w:val="hybridMultilevel"/>
    <w:tmpl w:val="658038DC"/>
    <w:name w:val="IDfix"/>
    <w:lvl w:ilvl="0" w:tplc="DD802556">
      <w:start w:val="4"/>
      <w:numFmt w:val="bullet"/>
      <w:lvlText w:val="-"/>
      <w:lvlJc w:val="left"/>
      <w:pPr>
        <w:tabs>
          <w:tab w:val="num" w:pos="284"/>
        </w:tabs>
        <w:ind w:left="284" w:hanging="171"/>
      </w:pPr>
      <w:rPr>
        <w:rFonts w:ascii="Arial" w:eastAsia="Times New Roman" w:hAnsi="Arial" w:hint="default"/>
        <w:w w:val="0"/>
      </w:rPr>
    </w:lvl>
    <w:lvl w:ilvl="1" w:tplc="B15CA3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DE0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060A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A6E4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4A05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EE2C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DEB6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D2FD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741C4C"/>
    <w:multiLevelType w:val="hybridMultilevel"/>
    <w:tmpl w:val="1FF07BE0"/>
    <w:lvl w:ilvl="0" w:tplc="34BA2636">
      <w:start w:val="1"/>
      <w:numFmt w:val="bullet"/>
      <w:pStyle w:val="Aufzhlung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  <w:szCs w:val="16"/>
      </w:rPr>
    </w:lvl>
    <w:lvl w:ilvl="1" w:tplc="3D507F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DC60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BEEA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08AE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D272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A213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0CD0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CC7E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A13962"/>
    <w:multiLevelType w:val="hybridMultilevel"/>
    <w:tmpl w:val="6C9C35E6"/>
    <w:lvl w:ilvl="0" w:tplc="ED78CB04">
      <w:start w:val="4"/>
      <w:numFmt w:val="bullet"/>
      <w:lvlText w:val="-"/>
      <w:lvlJc w:val="left"/>
      <w:pPr>
        <w:tabs>
          <w:tab w:val="num" w:pos="284"/>
        </w:tabs>
        <w:ind w:left="284" w:hanging="171"/>
      </w:pPr>
      <w:rPr>
        <w:rFonts w:ascii="Arial" w:eastAsia="Times New Roman" w:hAnsi="Arial" w:hint="default"/>
        <w:w w:val="0"/>
      </w:rPr>
    </w:lvl>
    <w:lvl w:ilvl="1" w:tplc="003A13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0EFE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30A3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780C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ED03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8E1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C654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485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D3906"/>
    <w:multiLevelType w:val="hybridMultilevel"/>
    <w:tmpl w:val="03CC1874"/>
    <w:lvl w:ilvl="0" w:tplc="02BAD57E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865052F"/>
    <w:multiLevelType w:val="hybridMultilevel"/>
    <w:tmpl w:val="089232EA"/>
    <w:lvl w:ilvl="0" w:tplc="6D304560">
      <w:start w:val="1"/>
      <w:numFmt w:val="decimal"/>
      <w:pStyle w:val="Numm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FC0CF0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A21D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DC1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AAB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2CE5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285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2CF7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6A16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231474">
    <w:abstractNumId w:val="4"/>
  </w:num>
  <w:num w:numId="2" w16cid:durableId="1994142607">
    <w:abstractNumId w:val="2"/>
  </w:num>
  <w:num w:numId="3" w16cid:durableId="319889081">
    <w:abstractNumId w:val="17"/>
  </w:num>
  <w:num w:numId="4" w16cid:durableId="23597830">
    <w:abstractNumId w:val="20"/>
  </w:num>
  <w:num w:numId="5" w16cid:durableId="473255944">
    <w:abstractNumId w:val="8"/>
  </w:num>
  <w:num w:numId="6" w16cid:durableId="395124539">
    <w:abstractNumId w:val="0"/>
  </w:num>
  <w:num w:numId="7" w16cid:durableId="1884364173">
    <w:abstractNumId w:val="10"/>
  </w:num>
  <w:num w:numId="8" w16cid:durableId="922448665">
    <w:abstractNumId w:val="18"/>
  </w:num>
  <w:num w:numId="9" w16cid:durableId="1092556538">
    <w:abstractNumId w:val="13"/>
  </w:num>
  <w:num w:numId="10" w16cid:durableId="1307247852">
    <w:abstractNumId w:val="6"/>
  </w:num>
  <w:num w:numId="11" w16cid:durableId="150102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4086514">
    <w:abstractNumId w:val="19"/>
  </w:num>
  <w:num w:numId="13" w16cid:durableId="183204304">
    <w:abstractNumId w:val="11"/>
  </w:num>
  <w:num w:numId="14" w16cid:durableId="794719667">
    <w:abstractNumId w:val="10"/>
  </w:num>
  <w:num w:numId="15" w16cid:durableId="812335538">
    <w:abstractNumId w:val="10"/>
  </w:num>
  <w:num w:numId="16" w16cid:durableId="190340021">
    <w:abstractNumId w:val="7"/>
  </w:num>
  <w:num w:numId="17" w16cid:durableId="524292072">
    <w:abstractNumId w:val="4"/>
  </w:num>
  <w:num w:numId="18" w16cid:durableId="1729497778">
    <w:abstractNumId w:val="4"/>
  </w:num>
  <w:num w:numId="19" w16cid:durableId="1653633542">
    <w:abstractNumId w:val="4"/>
  </w:num>
  <w:num w:numId="20" w16cid:durableId="1656452722">
    <w:abstractNumId w:val="4"/>
  </w:num>
  <w:num w:numId="21" w16cid:durableId="2094080889">
    <w:abstractNumId w:val="1"/>
  </w:num>
  <w:num w:numId="22" w16cid:durableId="1322613558">
    <w:abstractNumId w:val="15"/>
  </w:num>
  <w:num w:numId="23" w16cid:durableId="966282091">
    <w:abstractNumId w:val="14"/>
  </w:num>
  <w:num w:numId="24" w16cid:durableId="111482213">
    <w:abstractNumId w:val="5"/>
  </w:num>
  <w:num w:numId="25" w16cid:durableId="829178429">
    <w:abstractNumId w:val="3"/>
  </w:num>
  <w:num w:numId="26" w16cid:durableId="257254098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documentProtection w:edit="readOnly" w:formatting="1" w:enforcement="0"/>
  <w:defaultTabStop w:val="567"/>
  <w:autoHyphenation/>
  <w:consecutiveHyphenLimit w:val="3"/>
  <w:hyphenationZone w:val="278"/>
  <w:doNotHyphenateCaps/>
  <w:drawingGridHorizontalSpacing w:val="142"/>
  <w:drawingGridVerticalSpacing w:val="142"/>
  <w:noPunctuationKerning/>
  <w:characterSpacingControl w:val="doNotCompress"/>
  <w:hdrShapeDefaults>
    <o:shapedefaults v:ext="edit" spidmax="2051" fillcolor="white" stroke="f">
      <v:fill color="white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00-2050ACT" w:val="Y"/>
    <w:docVar w:name="00-2069ACT" w:val="Y"/>
    <w:docVar w:name="10-2055STR" w:val="BF"/>
    <w:docVar w:name="10-3100XXX" w:val="B+R"/>
    <w:docVar w:name="10-3101ACT" w:val="Y"/>
    <w:docVar w:name="10-3101XXX" w:val="Brandenberger+Ruosch AG"/>
    <w:docVar w:name="10-3102ACT" w:val="Y"/>
    <w:docVar w:name="10-3102XXX" w:val="Management-Berater"/>
    <w:docVar w:name="10-3103ACT" w:val="Y"/>
    <w:docVar w:name="10-3103XXX" w:val="Zürich"/>
    <w:docVar w:name="10-3104ACT" w:val="N"/>
    <w:docVar w:name="10-3104XXX" w:val="     "/>
    <w:docVar w:name="10-3105ACT" w:val="N"/>
    <w:docVar w:name="10-3105XXX" w:val="     "/>
    <w:docVar w:name="10-3106ACT" w:val="N"/>
    <w:docVar w:name="10-3106XXX" w:val="     "/>
    <w:docVar w:name="10-3199VAL" w:val="1"/>
    <w:docVar w:name="10-3203XXX" w:val="Industriestrasse 24"/>
    <w:docVar w:name="10-3204XXX" w:val="     "/>
    <w:docVar w:name="10-3206STR" w:val="8305"/>
    <w:docVar w:name="10-3207XXX" w:val="Dietlikon"/>
    <w:docVar w:name="10-3208STR" w:val="     "/>
    <w:docVar w:name="10-3209STR" w:val="     "/>
    <w:docVar w:name="10-3210XXX" w:val="Schweiz"/>
    <w:docVar w:name="10-3299STR" w:val="     "/>
    <w:docVar w:name="10-3501STR" w:val="044/805 47 77"/>
    <w:docVar w:name="10-3502STR" w:val="044 805 47 78"/>
    <w:docVar w:name="10-3510STR" w:val="www.brandenbergerruosch.ch"/>
    <w:docVar w:name="10-3511STR" w:val="zh@brandenbergerruosch.ch"/>
    <w:docVar w:name="10-3801ACT" w:val="Y"/>
    <w:docVar w:name="10-3801XXX" w:val="Projektmanagement"/>
    <w:docVar w:name="10-3802ACT" w:val="Y"/>
    <w:docVar w:name="10-3802XXX" w:val="Qualitätsmanagement"/>
    <w:docVar w:name="10-3803ACT" w:val="Y"/>
    <w:docVar w:name="10-3803XXX" w:val="Unternehmensentwicklung"/>
    <w:docVar w:name="10-3804ACT" w:val="Y"/>
    <w:docVar w:name="10-3804XXX" w:val="ISO 9001"/>
    <w:docVar w:name="10-3805ACT" w:val="Y"/>
    <w:docVar w:name="10-3805XXX" w:val="SQS REG. Nr. 11211"/>
    <w:docVar w:name="10-3806ACT" w:val="N"/>
    <w:docVar w:name="10-3806XXX" w:val="     "/>
    <w:docVar w:name="10-3807ACT" w:val="N"/>
    <w:docVar w:name="10-3807XXX" w:val="     "/>
    <w:docVar w:name="10-3808ACT" w:val="N"/>
    <w:docVar w:name="10-3808XXX" w:val="     "/>
    <w:docVar w:name="10-3809ACT" w:val="N"/>
    <w:docVar w:name="10-3809XXX" w:val="     "/>
    <w:docVar w:name="10-3810ACT" w:val="N"/>
    <w:docVar w:name="10-3810XXX" w:val="     "/>
    <w:docVar w:name="10-4400ACT" w:val="Y"/>
    <w:docVar w:name="10-4400XXX" w:val="B. Fleiner"/>
    <w:docVar w:name="10-4402STR" w:val="BF"/>
    <w:docVar w:name="10-4403VAL" w:val="0"/>
    <w:docVar w:name="10-4411ACT" w:val="Y"/>
    <w:docVar w:name="10-4411XXX" w:val="Sekretärin"/>
    <w:docVar w:name="10-4412ACT" w:val="Y"/>
    <w:docVar w:name="10-4412XXX" w:val="     "/>
    <w:docVar w:name="10-4501ACT" w:val="Y"/>
    <w:docVar w:name="10-4501STR" w:val="044 805 47 77"/>
    <w:docVar w:name="10-4502ACT" w:val="N"/>
    <w:docVar w:name="10-4502STR" w:val="     "/>
    <w:docVar w:name="10-4503ACT" w:val="N"/>
    <w:docVar w:name="10-4503STR" w:val="     "/>
    <w:docVar w:name="10-4511ACT" w:val="Y"/>
    <w:docVar w:name="10-4511STR" w:val="bf@brandenbergerruosch.ch"/>
    <w:docVar w:name="10-4801ACT" w:val="N"/>
    <w:docVar w:name="10-4801XXX" w:val="     "/>
    <w:docVar w:name="10-4802ACT" w:val="N"/>
    <w:docVar w:name="10-4802XXX" w:val="     "/>
    <w:docVar w:name="10-4803ACT" w:val="N"/>
    <w:docVar w:name="10-4803XXX" w:val="     "/>
    <w:docVar w:name="10-4804ACT" w:val="N"/>
    <w:docVar w:name="10-4804XXX" w:val="     "/>
    <w:docVar w:name="10-4805ACT" w:val="N"/>
    <w:docVar w:name="10-4805XXX" w:val="     "/>
    <w:docVar w:name="10-4806ACT" w:val="N"/>
    <w:docVar w:name="10-4806XXX" w:val="     "/>
    <w:docVar w:name="10-4807ACT" w:val="N"/>
    <w:docVar w:name="10-4807XXX" w:val="     "/>
    <w:docVar w:name="10-4808ACT" w:val="N"/>
    <w:docVar w:name="10-4808XXX" w:val="     "/>
    <w:docVar w:name="10-4809ACT" w:val="N"/>
    <w:docVar w:name="10-4809XXX" w:val="     "/>
    <w:docVar w:name="10-4810ACT" w:val="N"/>
    <w:docVar w:name="10-4810XXX" w:val="     "/>
    <w:docVar w:name="10-5400ACT" w:val="Y"/>
    <w:docVar w:name="10-5400XXX" w:val="B. Fleiner"/>
    <w:docVar w:name="10-5402STR" w:val="BF"/>
    <w:docVar w:name="10-5403VAL" w:val="0"/>
    <w:docVar w:name="10-5411ACT" w:val="Y"/>
    <w:docVar w:name="10-5411XXX" w:val="Sekretärin"/>
    <w:docVar w:name="10-5412ACT" w:val="Y"/>
    <w:docVar w:name="10-5412XXX" w:val="     "/>
    <w:docVar w:name="10-5501ACT" w:val="Y"/>
    <w:docVar w:name="10-5501STR" w:val="044 805 47 77"/>
    <w:docVar w:name="10-5502ACT" w:val="N"/>
    <w:docVar w:name="10-5502STR" w:val="     "/>
    <w:docVar w:name="10-5503ACT" w:val="N"/>
    <w:docVar w:name="10-5503STR" w:val="     "/>
    <w:docVar w:name="10-5511ACT" w:val="Y"/>
    <w:docVar w:name="10-5511STR" w:val="bf@brandenbergerruosch.ch"/>
    <w:docVar w:name="10-6400ACT" w:val="N"/>
    <w:docVar w:name="10-6400XXX" w:val="     "/>
    <w:docVar w:name="10-6402STR" w:val="     "/>
    <w:docVar w:name="10-6403VAL" w:val="0"/>
    <w:docVar w:name="10-6411ACT" w:val="N"/>
    <w:docVar w:name="10-6411XXX" w:val="     "/>
    <w:docVar w:name="10-6412ACT" w:val="N"/>
    <w:docVar w:name="10-6412XXX" w:val="     "/>
    <w:docVar w:name="10-6501ACT" w:val="N"/>
    <w:docVar w:name="10-6501STR" w:val="     "/>
    <w:docVar w:name="10-6502ACT" w:val="N"/>
    <w:docVar w:name="10-6502STR" w:val="     "/>
    <w:docVar w:name="10-6503ACT" w:val="N"/>
    <w:docVar w:name="10-6503STR" w:val="     "/>
    <w:docVar w:name="10-6511ACT" w:val="N"/>
    <w:docVar w:name="10-6511STR" w:val="     "/>
    <w:docVar w:name="10-7400ACT" w:val="Y"/>
    <w:docVar w:name="10-7400XXX" w:val="B. Fleiner"/>
    <w:docVar w:name="10-7401ACT" w:val="Y"/>
    <w:docVar w:name="10-7401STR" w:val="     "/>
    <w:docVar w:name="10-7402ACT" w:val="Y"/>
    <w:docVar w:name="10-7402STR" w:val="BF"/>
    <w:docVar w:name="10-7403ACT" w:val="Y"/>
    <w:docVar w:name="10-7403STR" w:val="     "/>
    <w:docVar w:name="10-7411ACT" w:val="Y"/>
    <w:docVar w:name="10-7411XXX" w:val="Sekretärin"/>
    <w:docVar w:name="10-7412ACT" w:val="Y"/>
    <w:docVar w:name="10-7412XXX" w:val="     "/>
    <w:docVar w:name="10-7501ACT" w:val="Y"/>
    <w:docVar w:name="10-7501STR" w:val="044 805 47 77"/>
    <w:docVar w:name="10-7502ACT" w:val="N"/>
    <w:docVar w:name="10-7502STR" w:val="     "/>
    <w:docVar w:name="10-7503ACT" w:val="N"/>
    <w:docVar w:name="10-7503STR" w:val="     "/>
    <w:docVar w:name="10-7511ACT" w:val="Y"/>
    <w:docVar w:name="10-7511STR" w:val="bf@brandenbergerruosch.ch"/>
    <w:docVar w:name="12-70960" w:val="Beilagen:"/>
    <w:docVar w:name="12-70961" w:val="Kopie an:"/>
    <w:docVar w:name="12-70962" w:val="Gleicher Brief geht an:"/>
    <w:docVar w:name="12-70964" w:val="Autor"/>
    <w:docVar w:name="12-70965" w:val="Gespeichert"/>
    <w:docVar w:name="12-70966" w:val="Entwurf"/>
    <w:docVar w:name="12-70967" w:val="Gedruckt"/>
    <w:docVar w:name="12-70968" w:val="Telefax an:"/>
    <w:docVar w:name="12-70969" w:val="Seiten total:"/>
    <w:docVar w:name="12-70973" w:val="Objekt, Titel"/>
    <w:docVar w:name="12-70974" w:val="Ort"/>
    <w:docVar w:name="12-70975" w:val="Sitzungsdatum"/>
    <w:docVar w:name="12-70976" w:val="Sitzungsort/ -datum"/>
    <w:docVar w:name="12-70977" w:val="Teilnehmer"/>
    <w:docVar w:name="12-70978" w:val="Verteiler"/>
    <w:docVar w:name="12-70979" w:val="Protokollführer"/>
    <w:docVar w:name="12-70980" w:val="Kurzmitteilung"/>
    <w:docVar w:name="12-70981" w:val="Mitteilungen / Beilagen"/>
    <w:docVar w:name="12-70982" w:val="Offerte"/>
    <w:docVar w:name="12-70983" w:val="Telefon"/>
    <w:docVar w:name="12-70984" w:val="Telefax"/>
    <w:docVar w:name="12-70987" w:val="Erstellungsdatum"/>
    <w:docVar w:name="12-70988" w:val="Verantwortlich"/>
    <w:docVar w:name="12-70989" w:val="Termin"/>
    <w:docVar w:name="12-70990" w:val="Seite"/>
    <w:docVar w:name="20-1000STR" w:val="0401"/>
    <w:docVar w:name="20-1001STR" w:val="0400"/>
    <w:docVar w:name="20-1002STR" w:val="Bericht"/>
    <w:docVar w:name="20-1003STR" w:val="BE"/>
    <w:docVar w:name="20-1100STR" w:val="D01"/>
    <w:docVar w:name="20-1101STR" w:val="D01"/>
    <w:docVar w:name="20-1102STR" w:val="2055"/>
    <w:docVar w:name="20-1103STR" w:val="1031"/>
    <w:docVar w:name="20-1104STR" w:val="9"/>
    <w:docVar w:name="20-1110STR" w:val="12"/>
    <w:docVar w:name="20-1111STR" w:val="1"/>
    <w:docVar w:name="21-5302STR" w:val="Sehr geehrte Damen und Herren"/>
    <w:docVar w:name="21-5303STR" w:val="Mit freundlichen Grüssen"/>
    <w:docVar w:name="30-9300STR" w:val="28. Juli 2008"/>
    <w:docVar w:name="30-9301STR" w:val="080728"/>
    <w:docVar w:name="31-0000STR" w:val="sicherheitsaudite"/>
    <w:docVar w:name="31-0001STR" w:val="SICHERHEITSAUDITE"/>
    <w:docVar w:name="31-0002STR" w:val="sicherheitsaudite"/>
    <w:docVar w:name="31-0010STR" w:val="n:\4\4607 bahnhof aarau\04 auftraggeber\sicherheitskonzept\sicherheitsaudite\"/>
    <w:docVar w:name="31-0011STR" w:val="N:\4\4607 BAHNHOF AARAU\04 AUFTRAGGEBER\SICHERHEITSKONZEPT\SICHERHEITSAUDITE\"/>
    <w:docVar w:name="31-0012STR" w:val="n:\4\4607 bahnhof aarau\04 auftraggeber\sicherheitskonzept\sicherheitsaudite\"/>
    <w:docVar w:name="31-0020STR" w:val=" "/>
    <w:docVar w:name="31-1000TIM" w:val="[Code]"/>
    <w:docVar w:name="31-1001TIM" w:val="[Betreffend]"/>
    <w:docVar w:name="31-1002TIM" w:val="[Beschrieb]"/>
    <w:docVar w:name="31-1003TIM" w:val="[Pfad]"/>
    <w:docVar w:name="31-1004TIM" w:val="[Kunde]"/>
    <w:docVar w:name="31-1005TIM" w:val="[Projektleiter]"/>
    <w:docVar w:name="31-1100TIM" w:val="[PhasenCode]"/>
    <w:docVar w:name="31-1101TIM" w:val="[PhasenBeschreibung]"/>
  </w:docVars>
  <w:rsids>
    <w:rsidRoot w:val="001443C6"/>
    <w:rsid w:val="00000326"/>
    <w:rsid w:val="0000046D"/>
    <w:rsid w:val="00000AF0"/>
    <w:rsid w:val="00003A9F"/>
    <w:rsid w:val="0000427B"/>
    <w:rsid w:val="00004BF0"/>
    <w:rsid w:val="00005A57"/>
    <w:rsid w:val="00006AA3"/>
    <w:rsid w:val="00010B17"/>
    <w:rsid w:val="00012683"/>
    <w:rsid w:val="000135F3"/>
    <w:rsid w:val="0002041D"/>
    <w:rsid w:val="000228A7"/>
    <w:rsid w:val="000234F5"/>
    <w:rsid w:val="0002652C"/>
    <w:rsid w:val="000274DA"/>
    <w:rsid w:val="000311E6"/>
    <w:rsid w:val="00032097"/>
    <w:rsid w:val="000329A9"/>
    <w:rsid w:val="00032F70"/>
    <w:rsid w:val="000338FB"/>
    <w:rsid w:val="000362B9"/>
    <w:rsid w:val="000364E9"/>
    <w:rsid w:val="0003678D"/>
    <w:rsid w:val="00040636"/>
    <w:rsid w:val="000426B4"/>
    <w:rsid w:val="00042900"/>
    <w:rsid w:val="0004359E"/>
    <w:rsid w:val="0004438B"/>
    <w:rsid w:val="000454EF"/>
    <w:rsid w:val="00045AD3"/>
    <w:rsid w:val="00050292"/>
    <w:rsid w:val="000506FC"/>
    <w:rsid w:val="000609B7"/>
    <w:rsid w:val="0006249F"/>
    <w:rsid w:val="00062CB9"/>
    <w:rsid w:val="00063715"/>
    <w:rsid w:val="000653A7"/>
    <w:rsid w:val="00065C04"/>
    <w:rsid w:val="00066896"/>
    <w:rsid w:val="00070210"/>
    <w:rsid w:val="00070A27"/>
    <w:rsid w:val="000719C4"/>
    <w:rsid w:val="00071B3F"/>
    <w:rsid w:val="00072795"/>
    <w:rsid w:val="000728BC"/>
    <w:rsid w:val="0007327D"/>
    <w:rsid w:val="00074D8F"/>
    <w:rsid w:val="0007558A"/>
    <w:rsid w:val="000761F6"/>
    <w:rsid w:val="000811ED"/>
    <w:rsid w:val="00083F15"/>
    <w:rsid w:val="00087291"/>
    <w:rsid w:val="00091B89"/>
    <w:rsid w:val="000929D7"/>
    <w:rsid w:val="000935A4"/>
    <w:rsid w:val="00093B9D"/>
    <w:rsid w:val="00096781"/>
    <w:rsid w:val="0009706F"/>
    <w:rsid w:val="000975DA"/>
    <w:rsid w:val="000A0C44"/>
    <w:rsid w:val="000A3543"/>
    <w:rsid w:val="000A3DA9"/>
    <w:rsid w:val="000A40B3"/>
    <w:rsid w:val="000A47CD"/>
    <w:rsid w:val="000A58C8"/>
    <w:rsid w:val="000A6793"/>
    <w:rsid w:val="000A75B6"/>
    <w:rsid w:val="000B2D52"/>
    <w:rsid w:val="000B407C"/>
    <w:rsid w:val="000B4ABA"/>
    <w:rsid w:val="000B4BCB"/>
    <w:rsid w:val="000B4F2B"/>
    <w:rsid w:val="000B64D0"/>
    <w:rsid w:val="000B6CF2"/>
    <w:rsid w:val="000C3506"/>
    <w:rsid w:val="000C529C"/>
    <w:rsid w:val="000C6454"/>
    <w:rsid w:val="000D0E92"/>
    <w:rsid w:val="000D401F"/>
    <w:rsid w:val="000D6627"/>
    <w:rsid w:val="000E063C"/>
    <w:rsid w:val="000E1B8E"/>
    <w:rsid w:val="000E2A4F"/>
    <w:rsid w:val="000E3B59"/>
    <w:rsid w:val="000E4638"/>
    <w:rsid w:val="000E6465"/>
    <w:rsid w:val="000E6749"/>
    <w:rsid w:val="000E6917"/>
    <w:rsid w:val="000E7F90"/>
    <w:rsid w:val="000F142C"/>
    <w:rsid w:val="000F27AB"/>
    <w:rsid w:val="000F6493"/>
    <w:rsid w:val="001010DB"/>
    <w:rsid w:val="001014FC"/>
    <w:rsid w:val="00103CDD"/>
    <w:rsid w:val="0010505D"/>
    <w:rsid w:val="001052AE"/>
    <w:rsid w:val="00105682"/>
    <w:rsid w:val="00110059"/>
    <w:rsid w:val="0011011B"/>
    <w:rsid w:val="00111A31"/>
    <w:rsid w:val="0011224D"/>
    <w:rsid w:val="001122C6"/>
    <w:rsid w:val="00112A9A"/>
    <w:rsid w:val="001132C5"/>
    <w:rsid w:val="001132DF"/>
    <w:rsid w:val="0011341B"/>
    <w:rsid w:val="0011344E"/>
    <w:rsid w:val="00113457"/>
    <w:rsid w:val="00114079"/>
    <w:rsid w:val="00116328"/>
    <w:rsid w:val="0012064F"/>
    <w:rsid w:val="001211DB"/>
    <w:rsid w:val="00122BAC"/>
    <w:rsid w:val="00124D2F"/>
    <w:rsid w:val="00125C25"/>
    <w:rsid w:val="00126A23"/>
    <w:rsid w:val="00126D6F"/>
    <w:rsid w:val="00131473"/>
    <w:rsid w:val="00131C71"/>
    <w:rsid w:val="00132CBA"/>
    <w:rsid w:val="0013328C"/>
    <w:rsid w:val="00133FC0"/>
    <w:rsid w:val="00135D76"/>
    <w:rsid w:val="001408D5"/>
    <w:rsid w:val="001414DE"/>
    <w:rsid w:val="001443C6"/>
    <w:rsid w:val="001450B5"/>
    <w:rsid w:val="001456FF"/>
    <w:rsid w:val="00145A0C"/>
    <w:rsid w:val="00146471"/>
    <w:rsid w:val="00146787"/>
    <w:rsid w:val="00152CA6"/>
    <w:rsid w:val="001556F6"/>
    <w:rsid w:val="00156DAD"/>
    <w:rsid w:val="00157561"/>
    <w:rsid w:val="001607FB"/>
    <w:rsid w:val="00170B2B"/>
    <w:rsid w:val="00170EC3"/>
    <w:rsid w:val="0017171B"/>
    <w:rsid w:val="001743A8"/>
    <w:rsid w:val="00174EB0"/>
    <w:rsid w:val="00175BC9"/>
    <w:rsid w:val="00176079"/>
    <w:rsid w:val="001762C6"/>
    <w:rsid w:val="00177B24"/>
    <w:rsid w:val="00181977"/>
    <w:rsid w:val="00183104"/>
    <w:rsid w:val="00183672"/>
    <w:rsid w:val="00183A05"/>
    <w:rsid w:val="0018499F"/>
    <w:rsid w:val="00186A3B"/>
    <w:rsid w:val="00186BB7"/>
    <w:rsid w:val="00186E51"/>
    <w:rsid w:val="00190116"/>
    <w:rsid w:val="00192B40"/>
    <w:rsid w:val="00195FC4"/>
    <w:rsid w:val="00196242"/>
    <w:rsid w:val="00196AE2"/>
    <w:rsid w:val="00197275"/>
    <w:rsid w:val="001A17CD"/>
    <w:rsid w:val="001A2C09"/>
    <w:rsid w:val="001A33EE"/>
    <w:rsid w:val="001A5244"/>
    <w:rsid w:val="001B0F6E"/>
    <w:rsid w:val="001B1FEC"/>
    <w:rsid w:val="001B3143"/>
    <w:rsid w:val="001B5F00"/>
    <w:rsid w:val="001B6C07"/>
    <w:rsid w:val="001C0E55"/>
    <w:rsid w:val="001C1978"/>
    <w:rsid w:val="001C28DB"/>
    <w:rsid w:val="001C2A4B"/>
    <w:rsid w:val="001C391B"/>
    <w:rsid w:val="001C3DCC"/>
    <w:rsid w:val="001C4C04"/>
    <w:rsid w:val="001D1999"/>
    <w:rsid w:val="001D1C31"/>
    <w:rsid w:val="001D420A"/>
    <w:rsid w:val="001D7F5C"/>
    <w:rsid w:val="001E0EFE"/>
    <w:rsid w:val="001E19D4"/>
    <w:rsid w:val="001E3A20"/>
    <w:rsid w:val="001E3B54"/>
    <w:rsid w:val="001E464F"/>
    <w:rsid w:val="001E5DD3"/>
    <w:rsid w:val="001E6010"/>
    <w:rsid w:val="001E67DF"/>
    <w:rsid w:val="001E6878"/>
    <w:rsid w:val="001E6A9E"/>
    <w:rsid w:val="001E6C32"/>
    <w:rsid w:val="001E7829"/>
    <w:rsid w:val="001E7E03"/>
    <w:rsid w:val="001F02ED"/>
    <w:rsid w:val="001F055D"/>
    <w:rsid w:val="001F0939"/>
    <w:rsid w:val="001F1353"/>
    <w:rsid w:val="001F24DC"/>
    <w:rsid w:val="001F2CB7"/>
    <w:rsid w:val="001F36A3"/>
    <w:rsid w:val="001F5290"/>
    <w:rsid w:val="001F5D7C"/>
    <w:rsid w:val="0020088A"/>
    <w:rsid w:val="002016F1"/>
    <w:rsid w:val="002018ED"/>
    <w:rsid w:val="00202ED1"/>
    <w:rsid w:val="00206B7A"/>
    <w:rsid w:val="00206FD5"/>
    <w:rsid w:val="0021163D"/>
    <w:rsid w:val="002117E2"/>
    <w:rsid w:val="00215CBB"/>
    <w:rsid w:val="00220111"/>
    <w:rsid w:val="00220233"/>
    <w:rsid w:val="0022201A"/>
    <w:rsid w:val="002234F8"/>
    <w:rsid w:val="00225B3D"/>
    <w:rsid w:val="002302C9"/>
    <w:rsid w:val="00234595"/>
    <w:rsid w:val="002357B5"/>
    <w:rsid w:val="00235CEF"/>
    <w:rsid w:val="002362FD"/>
    <w:rsid w:val="002365D6"/>
    <w:rsid w:val="00236B4B"/>
    <w:rsid w:val="00237029"/>
    <w:rsid w:val="00237CEA"/>
    <w:rsid w:val="002404A2"/>
    <w:rsid w:val="00241F5F"/>
    <w:rsid w:val="002438BB"/>
    <w:rsid w:val="00243D58"/>
    <w:rsid w:val="002479AE"/>
    <w:rsid w:val="002500E6"/>
    <w:rsid w:val="0025024B"/>
    <w:rsid w:val="0025040D"/>
    <w:rsid w:val="0025049A"/>
    <w:rsid w:val="0025093B"/>
    <w:rsid w:val="00252772"/>
    <w:rsid w:val="0025307E"/>
    <w:rsid w:val="00253412"/>
    <w:rsid w:val="00253B6D"/>
    <w:rsid w:val="002547BC"/>
    <w:rsid w:val="0025565C"/>
    <w:rsid w:val="002579CB"/>
    <w:rsid w:val="00264FF7"/>
    <w:rsid w:val="00266BEE"/>
    <w:rsid w:val="00266ECC"/>
    <w:rsid w:val="0027074B"/>
    <w:rsid w:val="00270E47"/>
    <w:rsid w:val="00271742"/>
    <w:rsid w:val="002726A0"/>
    <w:rsid w:val="00272AC5"/>
    <w:rsid w:val="00272CCF"/>
    <w:rsid w:val="00276223"/>
    <w:rsid w:val="002768D9"/>
    <w:rsid w:val="002809E4"/>
    <w:rsid w:val="00281A05"/>
    <w:rsid w:val="00282446"/>
    <w:rsid w:val="00283488"/>
    <w:rsid w:val="002838CD"/>
    <w:rsid w:val="00283CAC"/>
    <w:rsid w:val="00286855"/>
    <w:rsid w:val="00286A7B"/>
    <w:rsid w:val="00287666"/>
    <w:rsid w:val="00290A8A"/>
    <w:rsid w:val="00290AEC"/>
    <w:rsid w:val="00293296"/>
    <w:rsid w:val="00294C09"/>
    <w:rsid w:val="00296F55"/>
    <w:rsid w:val="00297270"/>
    <w:rsid w:val="002A0CAB"/>
    <w:rsid w:val="002A2FE4"/>
    <w:rsid w:val="002A38DC"/>
    <w:rsid w:val="002A5C67"/>
    <w:rsid w:val="002A67F1"/>
    <w:rsid w:val="002B0C03"/>
    <w:rsid w:val="002B18DD"/>
    <w:rsid w:val="002B2F4F"/>
    <w:rsid w:val="002B2F7E"/>
    <w:rsid w:val="002B4854"/>
    <w:rsid w:val="002B4E5A"/>
    <w:rsid w:val="002B705F"/>
    <w:rsid w:val="002C10EB"/>
    <w:rsid w:val="002C2853"/>
    <w:rsid w:val="002C3022"/>
    <w:rsid w:val="002C470C"/>
    <w:rsid w:val="002C541F"/>
    <w:rsid w:val="002C733D"/>
    <w:rsid w:val="002C78EB"/>
    <w:rsid w:val="002D1058"/>
    <w:rsid w:val="002D14D3"/>
    <w:rsid w:val="002D2ADE"/>
    <w:rsid w:val="002D2C04"/>
    <w:rsid w:val="002D4619"/>
    <w:rsid w:val="002D5338"/>
    <w:rsid w:val="002D69C4"/>
    <w:rsid w:val="002E0CC1"/>
    <w:rsid w:val="002E13D8"/>
    <w:rsid w:val="002E1B90"/>
    <w:rsid w:val="002E2ACB"/>
    <w:rsid w:val="002E37DF"/>
    <w:rsid w:val="002E3C77"/>
    <w:rsid w:val="002E453D"/>
    <w:rsid w:val="002E6D8F"/>
    <w:rsid w:val="002F047E"/>
    <w:rsid w:val="002F09AD"/>
    <w:rsid w:val="002F2310"/>
    <w:rsid w:val="002F239E"/>
    <w:rsid w:val="002F4CBF"/>
    <w:rsid w:val="002F5050"/>
    <w:rsid w:val="002F5746"/>
    <w:rsid w:val="002F6709"/>
    <w:rsid w:val="002F772E"/>
    <w:rsid w:val="003011D7"/>
    <w:rsid w:val="00305508"/>
    <w:rsid w:val="00306114"/>
    <w:rsid w:val="00306375"/>
    <w:rsid w:val="00306F12"/>
    <w:rsid w:val="00306F76"/>
    <w:rsid w:val="00310AA6"/>
    <w:rsid w:val="003120F8"/>
    <w:rsid w:val="00315DBB"/>
    <w:rsid w:val="00316BB3"/>
    <w:rsid w:val="00316CCB"/>
    <w:rsid w:val="00322DBB"/>
    <w:rsid w:val="003230E1"/>
    <w:rsid w:val="00323361"/>
    <w:rsid w:val="003245A5"/>
    <w:rsid w:val="00324E56"/>
    <w:rsid w:val="00324EA1"/>
    <w:rsid w:val="00325244"/>
    <w:rsid w:val="003263FE"/>
    <w:rsid w:val="00330B17"/>
    <w:rsid w:val="003311F1"/>
    <w:rsid w:val="00331566"/>
    <w:rsid w:val="00331818"/>
    <w:rsid w:val="00331E1B"/>
    <w:rsid w:val="00332878"/>
    <w:rsid w:val="003335C5"/>
    <w:rsid w:val="00333F28"/>
    <w:rsid w:val="003349C5"/>
    <w:rsid w:val="003355A2"/>
    <w:rsid w:val="00335C7A"/>
    <w:rsid w:val="0034002C"/>
    <w:rsid w:val="00340277"/>
    <w:rsid w:val="00341827"/>
    <w:rsid w:val="00341C9D"/>
    <w:rsid w:val="00342551"/>
    <w:rsid w:val="00343A71"/>
    <w:rsid w:val="00344F43"/>
    <w:rsid w:val="00345515"/>
    <w:rsid w:val="00347CCE"/>
    <w:rsid w:val="0035023F"/>
    <w:rsid w:val="00350913"/>
    <w:rsid w:val="00350B34"/>
    <w:rsid w:val="00350EAD"/>
    <w:rsid w:val="00351916"/>
    <w:rsid w:val="00351B8F"/>
    <w:rsid w:val="003524C1"/>
    <w:rsid w:val="003528E8"/>
    <w:rsid w:val="00352D05"/>
    <w:rsid w:val="00353EE2"/>
    <w:rsid w:val="00353F28"/>
    <w:rsid w:val="003607B2"/>
    <w:rsid w:val="00360B7A"/>
    <w:rsid w:val="00362E39"/>
    <w:rsid w:val="0036435A"/>
    <w:rsid w:val="00364F0C"/>
    <w:rsid w:val="00366976"/>
    <w:rsid w:val="00366BF3"/>
    <w:rsid w:val="00370332"/>
    <w:rsid w:val="00371A94"/>
    <w:rsid w:val="00373CE2"/>
    <w:rsid w:val="00373E24"/>
    <w:rsid w:val="003765B2"/>
    <w:rsid w:val="0038045C"/>
    <w:rsid w:val="00380DDF"/>
    <w:rsid w:val="00381D42"/>
    <w:rsid w:val="0038341C"/>
    <w:rsid w:val="003861A0"/>
    <w:rsid w:val="00391386"/>
    <w:rsid w:val="0039380F"/>
    <w:rsid w:val="00393CC4"/>
    <w:rsid w:val="00397DBF"/>
    <w:rsid w:val="003A013B"/>
    <w:rsid w:val="003A0CA4"/>
    <w:rsid w:val="003A3FE3"/>
    <w:rsid w:val="003A6728"/>
    <w:rsid w:val="003A68C3"/>
    <w:rsid w:val="003B45BE"/>
    <w:rsid w:val="003C1111"/>
    <w:rsid w:val="003C1660"/>
    <w:rsid w:val="003C7B0A"/>
    <w:rsid w:val="003D06B3"/>
    <w:rsid w:val="003D0F69"/>
    <w:rsid w:val="003D237D"/>
    <w:rsid w:val="003D5082"/>
    <w:rsid w:val="003D60A3"/>
    <w:rsid w:val="003D6102"/>
    <w:rsid w:val="003D61A4"/>
    <w:rsid w:val="003E22ED"/>
    <w:rsid w:val="003E2C49"/>
    <w:rsid w:val="003E3F6C"/>
    <w:rsid w:val="003E54CC"/>
    <w:rsid w:val="003E61B3"/>
    <w:rsid w:val="003F0F24"/>
    <w:rsid w:val="003F161D"/>
    <w:rsid w:val="003F2A4B"/>
    <w:rsid w:val="003F5196"/>
    <w:rsid w:val="003F5C5D"/>
    <w:rsid w:val="0040079F"/>
    <w:rsid w:val="00400E0A"/>
    <w:rsid w:val="004022BD"/>
    <w:rsid w:val="00403C9D"/>
    <w:rsid w:val="004061F1"/>
    <w:rsid w:val="00407089"/>
    <w:rsid w:val="004070D2"/>
    <w:rsid w:val="0041127B"/>
    <w:rsid w:val="004165C7"/>
    <w:rsid w:val="00421109"/>
    <w:rsid w:val="0042189F"/>
    <w:rsid w:val="0042194F"/>
    <w:rsid w:val="00422107"/>
    <w:rsid w:val="0042455B"/>
    <w:rsid w:val="00424F7A"/>
    <w:rsid w:val="00430DA0"/>
    <w:rsid w:val="00431960"/>
    <w:rsid w:val="0043383B"/>
    <w:rsid w:val="00434F02"/>
    <w:rsid w:val="0043581A"/>
    <w:rsid w:val="004360EA"/>
    <w:rsid w:val="00436BAE"/>
    <w:rsid w:val="004371FC"/>
    <w:rsid w:val="004400F9"/>
    <w:rsid w:val="004400FF"/>
    <w:rsid w:val="00440615"/>
    <w:rsid w:val="00440C46"/>
    <w:rsid w:val="00442EA4"/>
    <w:rsid w:val="00445B16"/>
    <w:rsid w:val="0044674D"/>
    <w:rsid w:val="00446CE6"/>
    <w:rsid w:val="004475BC"/>
    <w:rsid w:val="00451B88"/>
    <w:rsid w:val="004552DB"/>
    <w:rsid w:val="0045723A"/>
    <w:rsid w:val="0045765B"/>
    <w:rsid w:val="00457B86"/>
    <w:rsid w:val="00460E32"/>
    <w:rsid w:val="00461288"/>
    <w:rsid w:val="004624CF"/>
    <w:rsid w:val="00462AC9"/>
    <w:rsid w:val="004641A6"/>
    <w:rsid w:val="004654BB"/>
    <w:rsid w:val="00465C1A"/>
    <w:rsid w:val="0047040C"/>
    <w:rsid w:val="00470FEB"/>
    <w:rsid w:val="00474982"/>
    <w:rsid w:val="00480A01"/>
    <w:rsid w:val="004812BE"/>
    <w:rsid w:val="00484278"/>
    <w:rsid w:val="004867A1"/>
    <w:rsid w:val="00486F4C"/>
    <w:rsid w:val="00490244"/>
    <w:rsid w:val="0049042C"/>
    <w:rsid w:val="004911C6"/>
    <w:rsid w:val="00493E54"/>
    <w:rsid w:val="004955A5"/>
    <w:rsid w:val="00495E04"/>
    <w:rsid w:val="004A0B55"/>
    <w:rsid w:val="004A0D2E"/>
    <w:rsid w:val="004A10BB"/>
    <w:rsid w:val="004A1D91"/>
    <w:rsid w:val="004A23DA"/>
    <w:rsid w:val="004A403B"/>
    <w:rsid w:val="004A4FC2"/>
    <w:rsid w:val="004A6E80"/>
    <w:rsid w:val="004B278C"/>
    <w:rsid w:val="004B45EF"/>
    <w:rsid w:val="004B586B"/>
    <w:rsid w:val="004B59A7"/>
    <w:rsid w:val="004B5E61"/>
    <w:rsid w:val="004B6D5E"/>
    <w:rsid w:val="004C149D"/>
    <w:rsid w:val="004C48D8"/>
    <w:rsid w:val="004C5326"/>
    <w:rsid w:val="004C56F8"/>
    <w:rsid w:val="004C7D77"/>
    <w:rsid w:val="004D3064"/>
    <w:rsid w:val="004D38F7"/>
    <w:rsid w:val="004D6805"/>
    <w:rsid w:val="004D7070"/>
    <w:rsid w:val="004D789E"/>
    <w:rsid w:val="004D79ED"/>
    <w:rsid w:val="004E0950"/>
    <w:rsid w:val="004E43D3"/>
    <w:rsid w:val="004E566D"/>
    <w:rsid w:val="004E6611"/>
    <w:rsid w:val="004E6904"/>
    <w:rsid w:val="004E6C93"/>
    <w:rsid w:val="004F1504"/>
    <w:rsid w:val="004F3174"/>
    <w:rsid w:val="004F44AE"/>
    <w:rsid w:val="004F6BC9"/>
    <w:rsid w:val="004F6F20"/>
    <w:rsid w:val="004F7662"/>
    <w:rsid w:val="00500726"/>
    <w:rsid w:val="00502753"/>
    <w:rsid w:val="00502A49"/>
    <w:rsid w:val="00503E3F"/>
    <w:rsid w:val="00504FFE"/>
    <w:rsid w:val="005062DC"/>
    <w:rsid w:val="00511141"/>
    <w:rsid w:val="00511C5D"/>
    <w:rsid w:val="005139C8"/>
    <w:rsid w:val="005141ED"/>
    <w:rsid w:val="00514FD7"/>
    <w:rsid w:val="00515C88"/>
    <w:rsid w:val="005163A0"/>
    <w:rsid w:val="005163AD"/>
    <w:rsid w:val="0051699D"/>
    <w:rsid w:val="005209CF"/>
    <w:rsid w:val="00520ADD"/>
    <w:rsid w:val="00521005"/>
    <w:rsid w:val="005223C7"/>
    <w:rsid w:val="005231FD"/>
    <w:rsid w:val="005261A7"/>
    <w:rsid w:val="005270A7"/>
    <w:rsid w:val="00531A56"/>
    <w:rsid w:val="00531BA3"/>
    <w:rsid w:val="00537329"/>
    <w:rsid w:val="005410F3"/>
    <w:rsid w:val="00542230"/>
    <w:rsid w:val="0054395C"/>
    <w:rsid w:val="00543DE3"/>
    <w:rsid w:val="00545091"/>
    <w:rsid w:val="00545098"/>
    <w:rsid w:val="0054617D"/>
    <w:rsid w:val="0054652F"/>
    <w:rsid w:val="0054679C"/>
    <w:rsid w:val="00551F45"/>
    <w:rsid w:val="00552D93"/>
    <w:rsid w:val="00553300"/>
    <w:rsid w:val="00554196"/>
    <w:rsid w:val="00554C5A"/>
    <w:rsid w:val="005618F0"/>
    <w:rsid w:val="005635BC"/>
    <w:rsid w:val="00566627"/>
    <w:rsid w:val="00567313"/>
    <w:rsid w:val="00567425"/>
    <w:rsid w:val="00570620"/>
    <w:rsid w:val="00573059"/>
    <w:rsid w:val="00573D9C"/>
    <w:rsid w:val="00574454"/>
    <w:rsid w:val="0057524F"/>
    <w:rsid w:val="00576120"/>
    <w:rsid w:val="00577635"/>
    <w:rsid w:val="0057796D"/>
    <w:rsid w:val="0058023E"/>
    <w:rsid w:val="005802E2"/>
    <w:rsid w:val="00580D3F"/>
    <w:rsid w:val="00581B7E"/>
    <w:rsid w:val="00582143"/>
    <w:rsid w:val="005828DA"/>
    <w:rsid w:val="0058409E"/>
    <w:rsid w:val="00584482"/>
    <w:rsid w:val="00584908"/>
    <w:rsid w:val="00584FDA"/>
    <w:rsid w:val="0058622D"/>
    <w:rsid w:val="00586764"/>
    <w:rsid w:val="00587095"/>
    <w:rsid w:val="00587BB7"/>
    <w:rsid w:val="0059315A"/>
    <w:rsid w:val="0059387C"/>
    <w:rsid w:val="0059440D"/>
    <w:rsid w:val="00594B93"/>
    <w:rsid w:val="00594D6F"/>
    <w:rsid w:val="00595474"/>
    <w:rsid w:val="005A03A3"/>
    <w:rsid w:val="005A0F50"/>
    <w:rsid w:val="005A12ED"/>
    <w:rsid w:val="005A2FB5"/>
    <w:rsid w:val="005A33DA"/>
    <w:rsid w:val="005A4053"/>
    <w:rsid w:val="005A5976"/>
    <w:rsid w:val="005B06AF"/>
    <w:rsid w:val="005B3BE7"/>
    <w:rsid w:val="005B4183"/>
    <w:rsid w:val="005B44BF"/>
    <w:rsid w:val="005B4CFB"/>
    <w:rsid w:val="005B4D6F"/>
    <w:rsid w:val="005B4F82"/>
    <w:rsid w:val="005B5DEC"/>
    <w:rsid w:val="005B5F90"/>
    <w:rsid w:val="005B6CA8"/>
    <w:rsid w:val="005B7488"/>
    <w:rsid w:val="005C2CAF"/>
    <w:rsid w:val="005C4266"/>
    <w:rsid w:val="005C5064"/>
    <w:rsid w:val="005D0525"/>
    <w:rsid w:val="005D10E5"/>
    <w:rsid w:val="005D69CF"/>
    <w:rsid w:val="005D6FF4"/>
    <w:rsid w:val="005D7972"/>
    <w:rsid w:val="005E019E"/>
    <w:rsid w:val="005E0EFF"/>
    <w:rsid w:val="005E3A21"/>
    <w:rsid w:val="005E43D1"/>
    <w:rsid w:val="005E5CBB"/>
    <w:rsid w:val="005E6803"/>
    <w:rsid w:val="005E71DD"/>
    <w:rsid w:val="005E7358"/>
    <w:rsid w:val="005F0546"/>
    <w:rsid w:val="005F1993"/>
    <w:rsid w:val="005F1BEB"/>
    <w:rsid w:val="005F49F2"/>
    <w:rsid w:val="005F5361"/>
    <w:rsid w:val="0060035B"/>
    <w:rsid w:val="00601B0B"/>
    <w:rsid w:val="006022D7"/>
    <w:rsid w:val="00603D94"/>
    <w:rsid w:val="0060597D"/>
    <w:rsid w:val="0060752B"/>
    <w:rsid w:val="006123FD"/>
    <w:rsid w:val="006146B3"/>
    <w:rsid w:val="0061486B"/>
    <w:rsid w:val="00615538"/>
    <w:rsid w:val="00616311"/>
    <w:rsid w:val="0062115A"/>
    <w:rsid w:val="00621B18"/>
    <w:rsid w:val="00622E27"/>
    <w:rsid w:val="00624708"/>
    <w:rsid w:val="006255CD"/>
    <w:rsid w:val="0062611F"/>
    <w:rsid w:val="00631191"/>
    <w:rsid w:val="006318ED"/>
    <w:rsid w:val="00633C3E"/>
    <w:rsid w:val="00634F3A"/>
    <w:rsid w:val="006374C1"/>
    <w:rsid w:val="006401BE"/>
    <w:rsid w:val="00640CA3"/>
    <w:rsid w:val="00642D86"/>
    <w:rsid w:val="00645146"/>
    <w:rsid w:val="00646D98"/>
    <w:rsid w:val="006509A6"/>
    <w:rsid w:val="00651F3A"/>
    <w:rsid w:val="00654080"/>
    <w:rsid w:val="0065412A"/>
    <w:rsid w:val="00654916"/>
    <w:rsid w:val="00654A11"/>
    <w:rsid w:val="00656CEE"/>
    <w:rsid w:val="00657E41"/>
    <w:rsid w:val="00661894"/>
    <w:rsid w:val="00661B41"/>
    <w:rsid w:val="00662957"/>
    <w:rsid w:val="006631FC"/>
    <w:rsid w:val="00663267"/>
    <w:rsid w:val="00664A6A"/>
    <w:rsid w:val="00666173"/>
    <w:rsid w:val="00667ED1"/>
    <w:rsid w:val="00671A9C"/>
    <w:rsid w:val="00671D8A"/>
    <w:rsid w:val="00671F90"/>
    <w:rsid w:val="00674D19"/>
    <w:rsid w:val="00676DA2"/>
    <w:rsid w:val="0068001B"/>
    <w:rsid w:val="00681AE8"/>
    <w:rsid w:val="006831B2"/>
    <w:rsid w:val="00683CD8"/>
    <w:rsid w:val="006843B6"/>
    <w:rsid w:val="00684598"/>
    <w:rsid w:val="00685BC1"/>
    <w:rsid w:val="00686530"/>
    <w:rsid w:val="00687DED"/>
    <w:rsid w:val="00692ABC"/>
    <w:rsid w:val="00692B1D"/>
    <w:rsid w:val="00694979"/>
    <w:rsid w:val="00694A54"/>
    <w:rsid w:val="006955CD"/>
    <w:rsid w:val="00697A11"/>
    <w:rsid w:val="00697A6A"/>
    <w:rsid w:val="006A1ECE"/>
    <w:rsid w:val="006A4D99"/>
    <w:rsid w:val="006A573D"/>
    <w:rsid w:val="006A738A"/>
    <w:rsid w:val="006B1EEF"/>
    <w:rsid w:val="006B4E70"/>
    <w:rsid w:val="006B4FA3"/>
    <w:rsid w:val="006B5C03"/>
    <w:rsid w:val="006B6086"/>
    <w:rsid w:val="006B6209"/>
    <w:rsid w:val="006C0848"/>
    <w:rsid w:val="006C16B0"/>
    <w:rsid w:val="006C33D6"/>
    <w:rsid w:val="006C5371"/>
    <w:rsid w:val="006C62C4"/>
    <w:rsid w:val="006D3861"/>
    <w:rsid w:val="006D43BC"/>
    <w:rsid w:val="006E03FC"/>
    <w:rsid w:val="006E18C9"/>
    <w:rsid w:val="006E2E6F"/>
    <w:rsid w:val="006E3204"/>
    <w:rsid w:val="006E3593"/>
    <w:rsid w:val="006E7483"/>
    <w:rsid w:val="006F0B1F"/>
    <w:rsid w:val="006F2493"/>
    <w:rsid w:val="006F35BD"/>
    <w:rsid w:val="006F50B8"/>
    <w:rsid w:val="0070069A"/>
    <w:rsid w:val="00701E0C"/>
    <w:rsid w:val="007028A6"/>
    <w:rsid w:val="0070406C"/>
    <w:rsid w:val="00707144"/>
    <w:rsid w:val="00710FC3"/>
    <w:rsid w:val="007116EC"/>
    <w:rsid w:val="0071191F"/>
    <w:rsid w:val="00713E96"/>
    <w:rsid w:val="00717259"/>
    <w:rsid w:val="00720415"/>
    <w:rsid w:val="007205A4"/>
    <w:rsid w:val="007240B8"/>
    <w:rsid w:val="00724FE2"/>
    <w:rsid w:val="007257C4"/>
    <w:rsid w:val="00727C97"/>
    <w:rsid w:val="0073039B"/>
    <w:rsid w:val="00730A12"/>
    <w:rsid w:val="00731B8C"/>
    <w:rsid w:val="00733A50"/>
    <w:rsid w:val="00734A09"/>
    <w:rsid w:val="00736FB8"/>
    <w:rsid w:val="00742597"/>
    <w:rsid w:val="00745B78"/>
    <w:rsid w:val="007460EF"/>
    <w:rsid w:val="007467CE"/>
    <w:rsid w:val="00750C69"/>
    <w:rsid w:val="007526DA"/>
    <w:rsid w:val="0075292B"/>
    <w:rsid w:val="00753233"/>
    <w:rsid w:val="0075342B"/>
    <w:rsid w:val="00756CBE"/>
    <w:rsid w:val="00763FCC"/>
    <w:rsid w:val="00765518"/>
    <w:rsid w:val="007701B5"/>
    <w:rsid w:val="00770E28"/>
    <w:rsid w:val="00770E2C"/>
    <w:rsid w:val="00770F5F"/>
    <w:rsid w:val="0077312F"/>
    <w:rsid w:val="007736AB"/>
    <w:rsid w:val="007738F8"/>
    <w:rsid w:val="0077559B"/>
    <w:rsid w:val="00776598"/>
    <w:rsid w:val="007808C2"/>
    <w:rsid w:val="0078108C"/>
    <w:rsid w:val="00786141"/>
    <w:rsid w:val="007905BD"/>
    <w:rsid w:val="00791B0A"/>
    <w:rsid w:val="00796101"/>
    <w:rsid w:val="0079653F"/>
    <w:rsid w:val="007A1C13"/>
    <w:rsid w:val="007A1CCF"/>
    <w:rsid w:val="007A2341"/>
    <w:rsid w:val="007A2FCA"/>
    <w:rsid w:val="007A3843"/>
    <w:rsid w:val="007A4CA2"/>
    <w:rsid w:val="007A55C8"/>
    <w:rsid w:val="007A5EAD"/>
    <w:rsid w:val="007A6E89"/>
    <w:rsid w:val="007A6FDB"/>
    <w:rsid w:val="007A718A"/>
    <w:rsid w:val="007A7A6F"/>
    <w:rsid w:val="007B2879"/>
    <w:rsid w:val="007B3881"/>
    <w:rsid w:val="007B5514"/>
    <w:rsid w:val="007B59D6"/>
    <w:rsid w:val="007B63FA"/>
    <w:rsid w:val="007C1CC1"/>
    <w:rsid w:val="007C351A"/>
    <w:rsid w:val="007C4AE0"/>
    <w:rsid w:val="007C6F4D"/>
    <w:rsid w:val="007C7A75"/>
    <w:rsid w:val="007D0F37"/>
    <w:rsid w:val="007D22B4"/>
    <w:rsid w:val="007D37BC"/>
    <w:rsid w:val="007D6524"/>
    <w:rsid w:val="007D7FEF"/>
    <w:rsid w:val="007E17D5"/>
    <w:rsid w:val="007E1BB8"/>
    <w:rsid w:val="007E26D5"/>
    <w:rsid w:val="007E2B00"/>
    <w:rsid w:val="007E4141"/>
    <w:rsid w:val="007E5129"/>
    <w:rsid w:val="007E7FFD"/>
    <w:rsid w:val="007F0A4E"/>
    <w:rsid w:val="007F2FEB"/>
    <w:rsid w:val="007F5CAB"/>
    <w:rsid w:val="0080025C"/>
    <w:rsid w:val="00801D99"/>
    <w:rsid w:val="00802F5A"/>
    <w:rsid w:val="00804FF3"/>
    <w:rsid w:val="00806DE7"/>
    <w:rsid w:val="0081178B"/>
    <w:rsid w:val="0081270A"/>
    <w:rsid w:val="00812E03"/>
    <w:rsid w:val="00813F76"/>
    <w:rsid w:val="00816171"/>
    <w:rsid w:val="008163F7"/>
    <w:rsid w:val="008170C2"/>
    <w:rsid w:val="00820D6B"/>
    <w:rsid w:val="0082111B"/>
    <w:rsid w:val="00822B94"/>
    <w:rsid w:val="00822D60"/>
    <w:rsid w:val="008233FC"/>
    <w:rsid w:val="00823C35"/>
    <w:rsid w:val="00824DA3"/>
    <w:rsid w:val="00825B46"/>
    <w:rsid w:val="00826118"/>
    <w:rsid w:val="00827167"/>
    <w:rsid w:val="008271CD"/>
    <w:rsid w:val="008271FF"/>
    <w:rsid w:val="008278D7"/>
    <w:rsid w:val="008328AD"/>
    <w:rsid w:val="00832D6D"/>
    <w:rsid w:val="00834C4D"/>
    <w:rsid w:val="0083561F"/>
    <w:rsid w:val="00836212"/>
    <w:rsid w:val="00836E07"/>
    <w:rsid w:val="00837D16"/>
    <w:rsid w:val="00842EAE"/>
    <w:rsid w:val="00842F3A"/>
    <w:rsid w:val="008453CD"/>
    <w:rsid w:val="00846BFE"/>
    <w:rsid w:val="00851FD8"/>
    <w:rsid w:val="00854233"/>
    <w:rsid w:val="008550B6"/>
    <w:rsid w:val="008559C8"/>
    <w:rsid w:val="00856475"/>
    <w:rsid w:val="008600E0"/>
    <w:rsid w:val="00861460"/>
    <w:rsid w:val="00862988"/>
    <w:rsid w:val="00863D40"/>
    <w:rsid w:val="00864330"/>
    <w:rsid w:val="00864547"/>
    <w:rsid w:val="00865893"/>
    <w:rsid w:val="008658F0"/>
    <w:rsid w:val="0086590D"/>
    <w:rsid w:val="008704F5"/>
    <w:rsid w:val="00870A16"/>
    <w:rsid w:val="00870D23"/>
    <w:rsid w:val="00872015"/>
    <w:rsid w:val="00872044"/>
    <w:rsid w:val="008723B8"/>
    <w:rsid w:val="008737D9"/>
    <w:rsid w:val="00873DCE"/>
    <w:rsid w:val="0087456B"/>
    <w:rsid w:val="00880C7A"/>
    <w:rsid w:val="0088128C"/>
    <w:rsid w:val="00882F50"/>
    <w:rsid w:val="00885C2F"/>
    <w:rsid w:val="00886592"/>
    <w:rsid w:val="00890923"/>
    <w:rsid w:val="00893D2B"/>
    <w:rsid w:val="0089497A"/>
    <w:rsid w:val="00895600"/>
    <w:rsid w:val="008956D9"/>
    <w:rsid w:val="00896199"/>
    <w:rsid w:val="008A0036"/>
    <w:rsid w:val="008A07E1"/>
    <w:rsid w:val="008A0F71"/>
    <w:rsid w:val="008A6A61"/>
    <w:rsid w:val="008B02BD"/>
    <w:rsid w:val="008B09B4"/>
    <w:rsid w:val="008B22C2"/>
    <w:rsid w:val="008B23C3"/>
    <w:rsid w:val="008B33C1"/>
    <w:rsid w:val="008B3705"/>
    <w:rsid w:val="008B4B90"/>
    <w:rsid w:val="008B6565"/>
    <w:rsid w:val="008B7236"/>
    <w:rsid w:val="008C0ECB"/>
    <w:rsid w:val="008C13F3"/>
    <w:rsid w:val="008C3B5B"/>
    <w:rsid w:val="008C3C9F"/>
    <w:rsid w:val="008D2925"/>
    <w:rsid w:val="008D4187"/>
    <w:rsid w:val="008D62DD"/>
    <w:rsid w:val="008D6FDA"/>
    <w:rsid w:val="008D79D5"/>
    <w:rsid w:val="008E2085"/>
    <w:rsid w:val="008E2E33"/>
    <w:rsid w:val="008E3559"/>
    <w:rsid w:val="008E5523"/>
    <w:rsid w:val="008E68E1"/>
    <w:rsid w:val="008E6F1E"/>
    <w:rsid w:val="008F0F65"/>
    <w:rsid w:val="008F2AE6"/>
    <w:rsid w:val="008F4E48"/>
    <w:rsid w:val="008F71D5"/>
    <w:rsid w:val="00906972"/>
    <w:rsid w:val="009076B4"/>
    <w:rsid w:val="00910090"/>
    <w:rsid w:val="00910B5E"/>
    <w:rsid w:val="00910F03"/>
    <w:rsid w:val="009118F3"/>
    <w:rsid w:val="00911B3A"/>
    <w:rsid w:val="00912B32"/>
    <w:rsid w:val="00913AFD"/>
    <w:rsid w:val="009141F8"/>
    <w:rsid w:val="00914CA0"/>
    <w:rsid w:val="0091765A"/>
    <w:rsid w:val="00920E2A"/>
    <w:rsid w:val="00922EBD"/>
    <w:rsid w:val="00924DFC"/>
    <w:rsid w:val="009275D1"/>
    <w:rsid w:val="009278F9"/>
    <w:rsid w:val="009309B4"/>
    <w:rsid w:val="0093330D"/>
    <w:rsid w:val="00933685"/>
    <w:rsid w:val="0093486B"/>
    <w:rsid w:val="00941295"/>
    <w:rsid w:val="00941DF7"/>
    <w:rsid w:val="009421EF"/>
    <w:rsid w:val="009423D4"/>
    <w:rsid w:val="0094388E"/>
    <w:rsid w:val="00943B40"/>
    <w:rsid w:val="00943FB5"/>
    <w:rsid w:val="00944C9A"/>
    <w:rsid w:val="00945DEA"/>
    <w:rsid w:val="00945F59"/>
    <w:rsid w:val="00946182"/>
    <w:rsid w:val="0094719D"/>
    <w:rsid w:val="00951721"/>
    <w:rsid w:val="0095179D"/>
    <w:rsid w:val="009519C1"/>
    <w:rsid w:val="00953856"/>
    <w:rsid w:val="0095416F"/>
    <w:rsid w:val="00954747"/>
    <w:rsid w:val="009569CF"/>
    <w:rsid w:val="00957710"/>
    <w:rsid w:val="00960FA6"/>
    <w:rsid w:val="0096126B"/>
    <w:rsid w:val="009617B9"/>
    <w:rsid w:val="00962EA6"/>
    <w:rsid w:val="00964EB3"/>
    <w:rsid w:val="00964F4D"/>
    <w:rsid w:val="00964F83"/>
    <w:rsid w:val="00970559"/>
    <w:rsid w:val="0097282B"/>
    <w:rsid w:val="0097370F"/>
    <w:rsid w:val="00974673"/>
    <w:rsid w:val="00976B86"/>
    <w:rsid w:val="009770BF"/>
    <w:rsid w:val="0097767E"/>
    <w:rsid w:val="00981285"/>
    <w:rsid w:val="00981331"/>
    <w:rsid w:val="009820FB"/>
    <w:rsid w:val="00982353"/>
    <w:rsid w:val="00982E3D"/>
    <w:rsid w:val="009831DA"/>
    <w:rsid w:val="00983A72"/>
    <w:rsid w:val="00987305"/>
    <w:rsid w:val="00991ED3"/>
    <w:rsid w:val="00991F4E"/>
    <w:rsid w:val="00996909"/>
    <w:rsid w:val="009971E9"/>
    <w:rsid w:val="009977BC"/>
    <w:rsid w:val="00997806"/>
    <w:rsid w:val="009A6995"/>
    <w:rsid w:val="009A70CA"/>
    <w:rsid w:val="009B0A86"/>
    <w:rsid w:val="009B0BC5"/>
    <w:rsid w:val="009B16B6"/>
    <w:rsid w:val="009B1CED"/>
    <w:rsid w:val="009B3D5B"/>
    <w:rsid w:val="009B49AC"/>
    <w:rsid w:val="009B7E8F"/>
    <w:rsid w:val="009C19C8"/>
    <w:rsid w:val="009C2BFE"/>
    <w:rsid w:val="009C5D3C"/>
    <w:rsid w:val="009C72CF"/>
    <w:rsid w:val="009C74A3"/>
    <w:rsid w:val="009C7959"/>
    <w:rsid w:val="009C7FC0"/>
    <w:rsid w:val="009D00E0"/>
    <w:rsid w:val="009D2D7D"/>
    <w:rsid w:val="009D4DD8"/>
    <w:rsid w:val="009D54C3"/>
    <w:rsid w:val="009D5771"/>
    <w:rsid w:val="009D5CB8"/>
    <w:rsid w:val="009D7A67"/>
    <w:rsid w:val="009D7E95"/>
    <w:rsid w:val="009D7FF2"/>
    <w:rsid w:val="009E04FF"/>
    <w:rsid w:val="009E122B"/>
    <w:rsid w:val="009E22E9"/>
    <w:rsid w:val="009E5762"/>
    <w:rsid w:val="009E636D"/>
    <w:rsid w:val="009E74B1"/>
    <w:rsid w:val="009F0EEC"/>
    <w:rsid w:val="009F15D2"/>
    <w:rsid w:val="009F2AF3"/>
    <w:rsid w:val="009F384E"/>
    <w:rsid w:val="009F4FFE"/>
    <w:rsid w:val="009F63DE"/>
    <w:rsid w:val="00A001DC"/>
    <w:rsid w:val="00A001FF"/>
    <w:rsid w:val="00A009F5"/>
    <w:rsid w:val="00A00D46"/>
    <w:rsid w:val="00A0242E"/>
    <w:rsid w:val="00A059F4"/>
    <w:rsid w:val="00A0656A"/>
    <w:rsid w:val="00A0678E"/>
    <w:rsid w:val="00A07275"/>
    <w:rsid w:val="00A12418"/>
    <w:rsid w:val="00A14113"/>
    <w:rsid w:val="00A144D3"/>
    <w:rsid w:val="00A159D4"/>
    <w:rsid w:val="00A17CF2"/>
    <w:rsid w:val="00A20782"/>
    <w:rsid w:val="00A20F7B"/>
    <w:rsid w:val="00A215E0"/>
    <w:rsid w:val="00A25105"/>
    <w:rsid w:val="00A260B4"/>
    <w:rsid w:val="00A26C02"/>
    <w:rsid w:val="00A27A1E"/>
    <w:rsid w:val="00A27E73"/>
    <w:rsid w:val="00A3097D"/>
    <w:rsid w:val="00A3268E"/>
    <w:rsid w:val="00A33814"/>
    <w:rsid w:val="00A368E0"/>
    <w:rsid w:val="00A36B11"/>
    <w:rsid w:val="00A36CDE"/>
    <w:rsid w:val="00A36D5B"/>
    <w:rsid w:val="00A453ED"/>
    <w:rsid w:val="00A465A0"/>
    <w:rsid w:val="00A4740D"/>
    <w:rsid w:val="00A47AE2"/>
    <w:rsid w:val="00A50628"/>
    <w:rsid w:val="00A50E1F"/>
    <w:rsid w:val="00A511E8"/>
    <w:rsid w:val="00A533E1"/>
    <w:rsid w:val="00A55501"/>
    <w:rsid w:val="00A56F33"/>
    <w:rsid w:val="00A57FC0"/>
    <w:rsid w:val="00A606C3"/>
    <w:rsid w:val="00A62504"/>
    <w:rsid w:val="00A646BE"/>
    <w:rsid w:val="00A648B6"/>
    <w:rsid w:val="00A65499"/>
    <w:rsid w:val="00A66C29"/>
    <w:rsid w:val="00A67C1D"/>
    <w:rsid w:val="00A7068E"/>
    <w:rsid w:val="00A72478"/>
    <w:rsid w:val="00A734E4"/>
    <w:rsid w:val="00A74ABE"/>
    <w:rsid w:val="00A74D0E"/>
    <w:rsid w:val="00A75264"/>
    <w:rsid w:val="00A75BD2"/>
    <w:rsid w:val="00A82786"/>
    <w:rsid w:val="00A82D11"/>
    <w:rsid w:val="00A83200"/>
    <w:rsid w:val="00A835CE"/>
    <w:rsid w:val="00A8445D"/>
    <w:rsid w:val="00A84662"/>
    <w:rsid w:val="00A86CB3"/>
    <w:rsid w:val="00A86DFD"/>
    <w:rsid w:val="00A90064"/>
    <w:rsid w:val="00A904E6"/>
    <w:rsid w:val="00A91989"/>
    <w:rsid w:val="00A93C74"/>
    <w:rsid w:val="00A94394"/>
    <w:rsid w:val="00AA0632"/>
    <w:rsid w:val="00AA38E5"/>
    <w:rsid w:val="00AA4181"/>
    <w:rsid w:val="00AA513E"/>
    <w:rsid w:val="00AA5C3D"/>
    <w:rsid w:val="00AA6812"/>
    <w:rsid w:val="00AA76DF"/>
    <w:rsid w:val="00AB02EC"/>
    <w:rsid w:val="00AB1539"/>
    <w:rsid w:val="00AB1A1C"/>
    <w:rsid w:val="00AB234C"/>
    <w:rsid w:val="00AB3638"/>
    <w:rsid w:val="00AB49EB"/>
    <w:rsid w:val="00AB4E1F"/>
    <w:rsid w:val="00AB7118"/>
    <w:rsid w:val="00AC118F"/>
    <w:rsid w:val="00AC4FE1"/>
    <w:rsid w:val="00AC52A3"/>
    <w:rsid w:val="00AC5846"/>
    <w:rsid w:val="00AC5B30"/>
    <w:rsid w:val="00AC6350"/>
    <w:rsid w:val="00AD0D8D"/>
    <w:rsid w:val="00AD1345"/>
    <w:rsid w:val="00AD22DF"/>
    <w:rsid w:val="00AD66F1"/>
    <w:rsid w:val="00AD768C"/>
    <w:rsid w:val="00AE0340"/>
    <w:rsid w:val="00AE1380"/>
    <w:rsid w:val="00AE13C4"/>
    <w:rsid w:val="00AE5921"/>
    <w:rsid w:val="00AF0AA2"/>
    <w:rsid w:val="00AF0B6D"/>
    <w:rsid w:val="00AF1680"/>
    <w:rsid w:val="00AF3567"/>
    <w:rsid w:val="00AF3B5B"/>
    <w:rsid w:val="00AF4507"/>
    <w:rsid w:val="00AF4BF3"/>
    <w:rsid w:val="00AF5E3D"/>
    <w:rsid w:val="00AF5FBD"/>
    <w:rsid w:val="00AF6E8B"/>
    <w:rsid w:val="00B013A0"/>
    <w:rsid w:val="00B01BA2"/>
    <w:rsid w:val="00B07B36"/>
    <w:rsid w:val="00B07B97"/>
    <w:rsid w:val="00B10A7C"/>
    <w:rsid w:val="00B10A9C"/>
    <w:rsid w:val="00B10CC3"/>
    <w:rsid w:val="00B1254E"/>
    <w:rsid w:val="00B16B5F"/>
    <w:rsid w:val="00B177C9"/>
    <w:rsid w:val="00B17BE5"/>
    <w:rsid w:val="00B21B6A"/>
    <w:rsid w:val="00B23669"/>
    <w:rsid w:val="00B24112"/>
    <w:rsid w:val="00B31D7A"/>
    <w:rsid w:val="00B3292D"/>
    <w:rsid w:val="00B34D08"/>
    <w:rsid w:val="00B3690A"/>
    <w:rsid w:val="00B41A16"/>
    <w:rsid w:val="00B42F55"/>
    <w:rsid w:val="00B512CB"/>
    <w:rsid w:val="00B51798"/>
    <w:rsid w:val="00B54402"/>
    <w:rsid w:val="00B56D4A"/>
    <w:rsid w:val="00B56E8E"/>
    <w:rsid w:val="00B613B9"/>
    <w:rsid w:val="00B62588"/>
    <w:rsid w:val="00B63305"/>
    <w:rsid w:val="00B6424C"/>
    <w:rsid w:val="00B661F3"/>
    <w:rsid w:val="00B66974"/>
    <w:rsid w:val="00B66A4E"/>
    <w:rsid w:val="00B67743"/>
    <w:rsid w:val="00B679A3"/>
    <w:rsid w:val="00B70747"/>
    <w:rsid w:val="00B714EC"/>
    <w:rsid w:val="00B72BC8"/>
    <w:rsid w:val="00B75AAE"/>
    <w:rsid w:val="00B81EB5"/>
    <w:rsid w:val="00B826F3"/>
    <w:rsid w:val="00B82889"/>
    <w:rsid w:val="00B8591C"/>
    <w:rsid w:val="00B86EF7"/>
    <w:rsid w:val="00B9049F"/>
    <w:rsid w:val="00B92B29"/>
    <w:rsid w:val="00B9364C"/>
    <w:rsid w:val="00B93CFD"/>
    <w:rsid w:val="00B972F4"/>
    <w:rsid w:val="00BA0A38"/>
    <w:rsid w:val="00BA30F9"/>
    <w:rsid w:val="00BA53C9"/>
    <w:rsid w:val="00BA5608"/>
    <w:rsid w:val="00BA59E3"/>
    <w:rsid w:val="00BA7CAB"/>
    <w:rsid w:val="00BB0231"/>
    <w:rsid w:val="00BB298B"/>
    <w:rsid w:val="00BB2B4E"/>
    <w:rsid w:val="00BB305D"/>
    <w:rsid w:val="00BB4132"/>
    <w:rsid w:val="00BB5486"/>
    <w:rsid w:val="00BB5F77"/>
    <w:rsid w:val="00BC091E"/>
    <w:rsid w:val="00BC0A4C"/>
    <w:rsid w:val="00BC2294"/>
    <w:rsid w:val="00BC23B6"/>
    <w:rsid w:val="00BC30B1"/>
    <w:rsid w:val="00BC55BE"/>
    <w:rsid w:val="00BC76F5"/>
    <w:rsid w:val="00BD0622"/>
    <w:rsid w:val="00BD183A"/>
    <w:rsid w:val="00BD246E"/>
    <w:rsid w:val="00BD24DE"/>
    <w:rsid w:val="00BD4A95"/>
    <w:rsid w:val="00BD4C14"/>
    <w:rsid w:val="00BD73AC"/>
    <w:rsid w:val="00BD78CB"/>
    <w:rsid w:val="00BE0055"/>
    <w:rsid w:val="00BE296F"/>
    <w:rsid w:val="00BE4F8E"/>
    <w:rsid w:val="00BE65D0"/>
    <w:rsid w:val="00BE670F"/>
    <w:rsid w:val="00BE6937"/>
    <w:rsid w:val="00BE6E77"/>
    <w:rsid w:val="00BE7774"/>
    <w:rsid w:val="00BE7B1A"/>
    <w:rsid w:val="00BE7EF7"/>
    <w:rsid w:val="00BF015C"/>
    <w:rsid w:val="00BF01B6"/>
    <w:rsid w:val="00BF1EEE"/>
    <w:rsid w:val="00BF2E3C"/>
    <w:rsid w:val="00BF38BB"/>
    <w:rsid w:val="00BF4232"/>
    <w:rsid w:val="00BF46BE"/>
    <w:rsid w:val="00BF4F1A"/>
    <w:rsid w:val="00BF7259"/>
    <w:rsid w:val="00C014CA"/>
    <w:rsid w:val="00C0520D"/>
    <w:rsid w:val="00C05211"/>
    <w:rsid w:val="00C06D45"/>
    <w:rsid w:val="00C12653"/>
    <w:rsid w:val="00C1343C"/>
    <w:rsid w:val="00C13FA9"/>
    <w:rsid w:val="00C14C9A"/>
    <w:rsid w:val="00C16ACE"/>
    <w:rsid w:val="00C2006F"/>
    <w:rsid w:val="00C21339"/>
    <w:rsid w:val="00C2240A"/>
    <w:rsid w:val="00C23069"/>
    <w:rsid w:val="00C23D63"/>
    <w:rsid w:val="00C247B8"/>
    <w:rsid w:val="00C248F8"/>
    <w:rsid w:val="00C2552D"/>
    <w:rsid w:val="00C25F54"/>
    <w:rsid w:val="00C26989"/>
    <w:rsid w:val="00C26DA8"/>
    <w:rsid w:val="00C31148"/>
    <w:rsid w:val="00C314DB"/>
    <w:rsid w:val="00C31715"/>
    <w:rsid w:val="00C31D4E"/>
    <w:rsid w:val="00C32937"/>
    <w:rsid w:val="00C32B38"/>
    <w:rsid w:val="00C32BF4"/>
    <w:rsid w:val="00C37F2C"/>
    <w:rsid w:val="00C4125D"/>
    <w:rsid w:val="00C438AE"/>
    <w:rsid w:val="00C43E53"/>
    <w:rsid w:val="00C449E2"/>
    <w:rsid w:val="00C46438"/>
    <w:rsid w:val="00C47CDC"/>
    <w:rsid w:val="00C52A67"/>
    <w:rsid w:val="00C55849"/>
    <w:rsid w:val="00C55EAD"/>
    <w:rsid w:val="00C567A5"/>
    <w:rsid w:val="00C57D70"/>
    <w:rsid w:val="00C63B78"/>
    <w:rsid w:val="00C648B7"/>
    <w:rsid w:val="00C6593E"/>
    <w:rsid w:val="00C720CA"/>
    <w:rsid w:val="00C73110"/>
    <w:rsid w:val="00C76005"/>
    <w:rsid w:val="00C802E9"/>
    <w:rsid w:val="00C8173A"/>
    <w:rsid w:val="00C81AF0"/>
    <w:rsid w:val="00C81BEB"/>
    <w:rsid w:val="00C8237A"/>
    <w:rsid w:val="00C8347D"/>
    <w:rsid w:val="00C83671"/>
    <w:rsid w:val="00C84D77"/>
    <w:rsid w:val="00C87DAB"/>
    <w:rsid w:val="00C9061C"/>
    <w:rsid w:val="00C93ADC"/>
    <w:rsid w:val="00C95A5D"/>
    <w:rsid w:val="00C961A1"/>
    <w:rsid w:val="00C974AF"/>
    <w:rsid w:val="00C978DB"/>
    <w:rsid w:val="00CA1344"/>
    <w:rsid w:val="00CA3E56"/>
    <w:rsid w:val="00CA57C2"/>
    <w:rsid w:val="00CA6BA9"/>
    <w:rsid w:val="00CA7A13"/>
    <w:rsid w:val="00CB0A75"/>
    <w:rsid w:val="00CB51D8"/>
    <w:rsid w:val="00CC05B9"/>
    <w:rsid w:val="00CC1135"/>
    <w:rsid w:val="00CC1867"/>
    <w:rsid w:val="00CC1E23"/>
    <w:rsid w:val="00CC2BA5"/>
    <w:rsid w:val="00CC3D77"/>
    <w:rsid w:val="00CC3F38"/>
    <w:rsid w:val="00CC46CE"/>
    <w:rsid w:val="00CC573B"/>
    <w:rsid w:val="00CC6C87"/>
    <w:rsid w:val="00CC7F50"/>
    <w:rsid w:val="00CD049B"/>
    <w:rsid w:val="00CD2032"/>
    <w:rsid w:val="00CD24A9"/>
    <w:rsid w:val="00CD3AE1"/>
    <w:rsid w:val="00CD514A"/>
    <w:rsid w:val="00CD6076"/>
    <w:rsid w:val="00CD78C4"/>
    <w:rsid w:val="00CE0085"/>
    <w:rsid w:val="00CE07AA"/>
    <w:rsid w:val="00CE207E"/>
    <w:rsid w:val="00CE376C"/>
    <w:rsid w:val="00CE4392"/>
    <w:rsid w:val="00CE5C35"/>
    <w:rsid w:val="00CE6191"/>
    <w:rsid w:val="00CE6C9A"/>
    <w:rsid w:val="00CE6F4B"/>
    <w:rsid w:val="00CF0FD2"/>
    <w:rsid w:val="00CF2DC7"/>
    <w:rsid w:val="00CF4706"/>
    <w:rsid w:val="00CF5156"/>
    <w:rsid w:val="00CF7AF9"/>
    <w:rsid w:val="00D01B90"/>
    <w:rsid w:val="00D01EF5"/>
    <w:rsid w:val="00D03457"/>
    <w:rsid w:val="00D03CEC"/>
    <w:rsid w:val="00D0418E"/>
    <w:rsid w:val="00D1014A"/>
    <w:rsid w:val="00D12418"/>
    <w:rsid w:val="00D126E6"/>
    <w:rsid w:val="00D12925"/>
    <w:rsid w:val="00D135A2"/>
    <w:rsid w:val="00D140B6"/>
    <w:rsid w:val="00D1629B"/>
    <w:rsid w:val="00D163FB"/>
    <w:rsid w:val="00D165C5"/>
    <w:rsid w:val="00D16777"/>
    <w:rsid w:val="00D17491"/>
    <w:rsid w:val="00D176B3"/>
    <w:rsid w:val="00D20C92"/>
    <w:rsid w:val="00D26EA3"/>
    <w:rsid w:val="00D26EC4"/>
    <w:rsid w:val="00D33550"/>
    <w:rsid w:val="00D33C83"/>
    <w:rsid w:val="00D34A54"/>
    <w:rsid w:val="00D35C1E"/>
    <w:rsid w:val="00D36C9E"/>
    <w:rsid w:val="00D373B2"/>
    <w:rsid w:val="00D376EA"/>
    <w:rsid w:val="00D40D95"/>
    <w:rsid w:val="00D4236A"/>
    <w:rsid w:val="00D42E0B"/>
    <w:rsid w:val="00D43815"/>
    <w:rsid w:val="00D50ACF"/>
    <w:rsid w:val="00D5177C"/>
    <w:rsid w:val="00D51C03"/>
    <w:rsid w:val="00D525E6"/>
    <w:rsid w:val="00D5290F"/>
    <w:rsid w:val="00D55EC5"/>
    <w:rsid w:val="00D5623E"/>
    <w:rsid w:val="00D571F8"/>
    <w:rsid w:val="00D664D5"/>
    <w:rsid w:val="00D70294"/>
    <w:rsid w:val="00D7079C"/>
    <w:rsid w:val="00D70B20"/>
    <w:rsid w:val="00D70F2A"/>
    <w:rsid w:val="00D71D15"/>
    <w:rsid w:val="00D72D7E"/>
    <w:rsid w:val="00D74462"/>
    <w:rsid w:val="00D756B3"/>
    <w:rsid w:val="00D75944"/>
    <w:rsid w:val="00D75FCB"/>
    <w:rsid w:val="00D7717C"/>
    <w:rsid w:val="00D77508"/>
    <w:rsid w:val="00D80803"/>
    <w:rsid w:val="00D820A6"/>
    <w:rsid w:val="00D82308"/>
    <w:rsid w:val="00D832F6"/>
    <w:rsid w:val="00D86CDA"/>
    <w:rsid w:val="00D87A28"/>
    <w:rsid w:val="00D928C9"/>
    <w:rsid w:val="00D9352F"/>
    <w:rsid w:val="00D9551E"/>
    <w:rsid w:val="00D97535"/>
    <w:rsid w:val="00DA027D"/>
    <w:rsid w:val="00DA0386"/>
    <w:rsid w:val="00DA0596"/>
    <w:rsid w:val="00DA1A78"/>
    <w:rsid w:val="00DA1B1B"/>
    <w:rsid w:val="00DA2994"/>
    <w:rsid w:val="00DA42C7"/>
    <w:rsid w:val="00DA43FA"/>
    <w:rsid w:val="00DA4F4C"/>
    <w:rsid w:val="00DA5A16"/>
    <w:rsid w:val="00DA758F"/>
    <w:rsid w:val="00DA76AF"/>
    <w:rsid w:val="00DB05C2"/>
    <w:rsid w:val="00DB1421"/>
    <w:rsid w:val="00DB1476"/>
    <w:rsid w:val="00DB2247"/>
    <w:rsid w:val="00DB253B"/>
    <w:rsid w:val="00DB6158"/>
    <w:rsid w:val="00DB70DC"/>
    <w:rsid w:val="00DC04E5"/>
    <w:rsid w:val="00DC235E"/>
    <w:rsid w:val="00DC41BC"/>
    <w:rsid w:val="00DD1F23"/>
    <w:rsid w:val="00DD2038"/>
    <w:rsid w:val="00DD23D6"/>
    <w:rsid w:val="00DD2EFD"/>
    <w:rsid w:val="00DD4105"/>
    <w:rsid w:val="00DD4B5A"/>
    <w:rsid w:val="00DD4CC7"/>
    <w:rsid w:val="00DD6B66"/>
    <w:rsid w:val="00DD6C66"/>
    <w:rsid w:val="00DD6D8C"/>
    <w:rsid w:val="00DD7098"/>
    <w:rsid w:val="00DE0735"/>
    <w:rsid w:val="00DE0AAC"/>
    <w:rsid w:val="00DE447E"/>
    <w:rsid w:val="00DF181B"/>
    <w:rsid w:val="00DF373E"/>
    <w:rsid w:val="00DF5547"/>
    <w:rsid w:val="00DF7458"/>
    <w:rsid w:val="00E0290A"/>
    <w:rsid w:val="00E02C44"/>
    <w:rsid w:val="00E02EA0"/>
    <w:rsid w:val="00E05505"/>
    <w:rsid w:val="00E066C9"/>
    <w:rsid w:val="00E070E6"/>
    <w:rsid w:val="00E115B4"/>
    <w:rsid w:val="00E11E2A"/>
    <w:rsid w:val="00E12DE6"/>
    <w:rsid w:val="00E14440"/>
    <w:rsid w:val="00E14B4F"/>
    <w:rsid w:val="00E15F03"/>
    <w:rsid w:val="00E16529"/>
    <w:rsid w:val="00E2195E"/>
    <w:rsid w:val="00E21984"/>
    <w:rsid w:val="00E2384F"/>
    <w:rsid w:val="00E245C7"/>
    <w:rsid w:val="00E248F0"/>
    <w:rsid w:val="00E24EB9"/>
    <w:rsid w:val="00E27469"/>
    <w:rsid w:val="00E27A15"/>
    <w:rsid w:val="00E306DD"/>
    <w:rsid w:val="00E31105"/>
    <w:rsid w:val="00E31F9A"/>
    <w:rsid w:val="00E32576"/>
    <w:rsid w:val="00E32EEE"/>
    <w:rsid w:val="00E346F1"/>
    <w:rsid w:val="00E3603E"/>
    <w:rsid w:val="00E37F6A"/>
    <w:rsid w:val="00E42F41"/>
    <w:rsid w:val="00E444B4"/>
    <w:rsid w:val="00E45CA9"/>
    <w:rsid w:val="00E54407"/>
    <w:rsid w:val="00E54495"/>
    <w:rsid w:val="00E547C2"/>
    <w:rsid w:val="00E60EF4"/>
    <w:rsid w:val="00E61793"/>
    <w:rsid w:val="00E61D0E"/>
    <w:rsid w:val="00E63EF0"/>
    <w:rsid w:val="00E65F8A"/>
    <w:rsid w:val="00E70838"/>
    <w:rsid w:val="00E73472"/>
    <w:rsid w:val="00E73743"/>
    <w:rsid w:val="00E738AE"/>
    <w:rsid w:val="00E74070"/>
    <w:rsid w:val="00E75184"/>
    <w:rsid w:val="00E8030B"/>
    <w:rsid w:val="00E81BCD"/>
    <w:rsid w:val="00E84953"/>
    <w:rsid w:val="00E84C47"/>
    <w:rsid w:val="00E9059F"/>
    <w:rsid w:val="00E9066E"/>
    <w:rsid w:val="00E90DD7"/>
    <w:rsid w:val="00E928D4"/>
    <w:rsid w:val="00E92B91"/>
    <w:rsid w:val="00E93E74"/>
    <w:rsid w:val="00E93FE1"/>
    <w:rsid w:val="00E9404D"/>
    <w:rsid w:val="00E94AD6"/>
    <w:rsid w:val="00E961A0"/>
    <w:rsid w:val="00EA08E3"/>
    <w:rsid w:val="00EA19F4"/>
    <w:rsid w:val="00EA325C"/>
    <w:rsid w:val="00EA3E0D"/>
    <w:rsid w:val="00EA4D8C"/>
    <w:rsid w:val="00EA53D5"/>
    <w:rsid w:val="00EA6B17"/>
    <w:rsid w:val="00EA7807"/>
    <w:rsid w:val="00EB110A"/>
    <w:rsid w:val="00EB36CB"/>
    <w:rsid w:val="00EB3851"/>
    <w:rsid w:val="00EB38FF"/>
    <w:rsid w:val="00EB62EB"/>
    <w:rsid w:val="00EC034A"/>
    <w:rsid w:val="00EC171E"/>
    <w:rsid w:val="00EC53DC"/>
    <w:rsid w:val="00EC664F"/>
    <w:rsid w:val="00EC7DDC"/>
    <w:rsid w:val="00ED0A30"/>
    <w:rsid w:val="00ED3307"/>
    <w:rsid w:val="00ED594D"/>
    <w:rsid w:val="00ED68A4"/>
    <w:rsid w:val="00ED6F06"/>
    <w:rsid w:val="00EE0A6F"/>
    <w:rsid w:val="00EE30DE"/>
    <w:rsid w:val="00EE3BDD"/>
    <w:rsid w:val="00EE4552"/>
    <w:rsid w:val="00EE7A40"/>
    <w:rsid w:val="00EE7B9B"/>
    <w:rsid w:val="00EE7E35"/>
    <w:rsid w:val="00EF03AC"/>
    <w:rsid w:val="00EF2E4B"/>
    <w:rsid w:val="00F00113"/>
    <w:rsid w:val="00F012D5"/>
    <w:rsid w:val="00F03952"/>
    <w:rsid w:val="00F06F2F"/>
    <w:rsid w:val="00F0733F"/>
    <w:rsid w:val="00F07533"/>
    <w:rsid w:val="00F07A05"/>
    <w:rsid w:val="00F1127A"/>
    <w:rsid w:val="00F11AA1"/>
    <w:rsid w:val="00F126DB"/>
    <w:rsid w:val="00F13257"/>
    <w:rsid w:val="00F1355B"/>
    <w:rsid w:val="00F146C7"/>
    <w:rsid w:val="00F15344"/>
    <w:rsid w:val="00F177B9"/>
    <w:rsid w:val="00F20F13"/>
    <w:rsid w:val="00F21E8E"/>
    <w:rsid w:val="00F22F08"/>
    <w:rsid w:val="00F236FB"/>
    <w:rsid w:val="00F27EBC"/>
    <w:rsid w:val="00F31158"/>
    <w:rsid w:val="00F32B44"/>
    <w:rsid w:val="00F337A2"/>
    <w:rsid w:val="00F34E3D"/>
    <w:rsid w:val="00F351C5"/>
    <w:rsid w:val="00F353BB"/>
    <w:rsid w:val="00F35EC3"/>
    <w:rsid w:val="00F3675D"/>
    <w:rsid w:val="00F426AD"/>
    <w:rsid w:val="00F43446"/>
    <w:rsid w:val="00F44460"/>
    <w:rsid w:val="00F46754"/>
    <w:rsid w:val="00F51B1C"/>
    <w:rsid w:val="00F53348"/>
    <w:rsid w:val="00F54316"/>
    <w:rsid w:val="00F57B37"/>
    <w:rsid w:val="00F607FD"/>
    <w:rsid w:val="00F61ADE"/>
    <w:rsid w:val="00F61D8F"/>
    <w:rsid w:val="00F6324B"/>
    <w:rsid w:val="00F64F4C"/>
    <w:rsid w:val="00F65041"/>
    <w:rsid w:val="00F67C0C"/>
    <w:rsid w:val="00F73CB0"/>
    <w:rsid w:val="00F77C7F"/>
    <w:rsid w:val="00F77FCF"/>
    <w:rsid w:val="00F8063F"/>
    <w:rsid w:val="00F8201D"/>
    <w:rsid w:val="00F820EE"/>
    <w:rsid w:val="00F83F93"/>
    <w:rsid w:val="00F84D09"/>
    <w:rsid w:val="00F87AA2"/>
    <w:rsid w:val="00F900BA"/>
    <w:rsid w:val="00F91085"/>
    <w:rsid w:val="00F920E3"/>
    <w:rsid w:val="00F93121"/>
    <w:rsid w:val="00FA03FC"/>
    <w:rsid w:val="00FA0AB4"/>
    <w:rsid w:val="00FA0EC1"/>
    <w:rsid w:val="00FA4C69"/>
    <w:rsid w:val="00FA60A9"/>
    <w:rsid w:val="00FA6E96"/>
    <w:rsid w:val="00FA7168"/>
    <w:rsid w:val="00FB5293"/>
    <w:rsid w:val="00FB537A"/>
    <w:rsid w:val="00FB652C"/>
    <w:rsid w:val="00FB6C9F"/>
    <w:rsid w:val="00FB7AC2"/>
    <w:rsid w:val="00FC11A3"/>
    <w:rsid w:val="00FC4536"/>
    <w:rsid w:val="00FC47BD"/>
    <w:rsid w:val="00FC4EAC"/>
    <w:rsid w:val="00FC5561"/>
    <w:rsid w:val="00FD01D8"/>
    <w:rsid w:val="00FD19DB"/>
    <w:rsid w:val="00FD28D2"/>
    <w:rsid w:val="00FD486F"/>
    <w:rsid w:val="00FD5A1F"/>
    <w:rsid w:val="00FE096A"/>
    <w:rsid w:val="00FE13A7"/>
    <w:rsid w:val="00FE3B05"/>
    <w:rsid w:val="00FE41C0"/>
    <w:rsid w:val="00FF28AA"/>
    <w:rsid w:val="00FF4313"/>
    <w:rsid w:val="00FF6DD1"/>
    <w:rsid w:val="00FF7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 stroke="f">
      <v:fill color="white"/>
      <v:stroke on="f"/>
      <v:textbox inset="0,0,0,0"/>
    </o:shapedefaults>
    <o:shapelayout v:ext="edit">
      <o:idmap v:ext="edit" data="2"/>
    </o:shapelayout>
  </w:shapeDefaults>
  <w:decimalSymbol w:val="."/>
  <w:listSeparator w:val=";"/>
  <w14:docId w14:val="4A9EEAD7"/>
  <w15:docId w15:val="{F29EDD42-1CFA-40FF-A8EE-8E11E6D5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00BA"/>
    <w:pPr>
      <w:spacing w:after="160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qFormat/>
    <w:rsid w:val="00DA1A78"/>
    <w:pPr>
      <w:numPr>
        <w:numId w:val="7"/>
      </w:numPr>
      <w:tabs>
        <w:tab w:val="right" w:pos="9070"/>
      </w:tabs>
      <w:spacing w:before="240" w:after="0"/>
      <w:outlineLvl w:val="0"/>
    </w:pPr>
    <w:rPr>
      <w:b/>
      <w:bCs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autoRedefine/>
    <w:qFormat/>
    <w:rsid w:val="00063715"/>
    <w:pPr>
      <w:numPr>
        <w:ilvl w:val="1"/>
      </w:numPr>
      <w:tabs>
        <w:tab w:val="left" w:pos="4544"/>
      </w:tabs>
      <w:spacing w:before="160" w:after="120"/>
      <w:outlineLvl w:val="1"/>
    </w:pPr>
    <w:rPr>
      <w:rFonts w:ascii="Arial-BoldMT" w:hAnsi="Arial-BoldMT" w:cs="Arial-BoldMT"/>
      <w:bCs w:val="0"/>
      <w:iCs/>
      <w:noProof/>
      <w:sz w:val="24"/>
      <w:szCs w:val="24"/>
      <w:lang w:eastAsia="de-DE"/>
    </w:rPr>
  </w:style>
  <w:style w:type="paragraph" w:styleId="berschrift3">
    <w:name w:val="heading 3"/>
    <w:basedOn w:val="berschrift2"/>
    <w:next w:val="Standard"/>
    <w:link w:val="berschrift3Zchn"/>
    <w:autoRedefine/>
    <w:qFormat/>
    <w:rsid w:val="0071191F"/>
    <w:pPr>
      <w:numPr>
        <w:ilvl w:val="2"/>
      </w:numPr>
      <w:tabs>
        <w:tab w:val="clear" w:pos="4544"/>
      </w:tabs>
      <w:spacing w:before="240"/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1"/>
    <w:autoRedefine/>
    <w:qFormat/>
    <w:rsid w:val="00DA1A78"/>
    <w:pPr>
      <w:numPr>
        <w:ilvl w:val="3"/>
      </w:numPr>
      <w:outlineLvl w:val="3"/>
    </w:pPr>
    <w:rPr>
      <w:bCs w:val="0"/>
      <w:szCs w:val="28"/>
    </w:rPr>
  </w:style>
  <w:style w:type="paragraph" w:styleId="berschrift5">
    <w:name w:val="heading 5"/>
    <w:basedOn w:val="berschrift4"/>
    <w:next w:val="Standard1"/>
    <w:autoRedefine/>
    <w:qFormat/>
    <w:rsid w:val="00DA1A78"/>
    <w:pPr>
      <w:numPr>
        <w:ilvl w:val="4"/>
      </w:numPr>
      <w:outlineLvl w:val="4"/>
    </w:pPr>
    <w:rPr>
      <w:b w:val="0"/>
      <w:bCs/>
      <w:iCs w:val="0"/>
      <w:szCs w:val="26"/>
    </w:rPr>
  </w:style>
  <w:style w:type="paragraph" w:styleId="berschrift6">
    <w:name w:val="heading 6"/>
    <w:basedOn w:val="berschrift5"/>
    <w:next w:val="Standard1"/>
    <w:autoRedefine/>
    <w:qFormat/>
    <w:rsid w:val="00DA1A78"/>
    <w:pPr>
      <w:numPr>
        <w:ilvl w:val="5"/>
      </w:num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1"/>
    <w:autoRedefine/>
    <w:qFormat/>
    <w:rsid w:val="00DA1A78"/>
    <w:pPr>
      <w:numPr>
        <w:ilvl w:val="6"/>
      </w:numPr>
      <w:outlineLvl w:val="6"/>
    </w:pPr>
  </w:style>
  <w:style w:type="paragraph" w:styleId="berschrift8">
    <w:name w:val="heading 8"/>
    <w:basedOn w:val="Standard"/>
    <w:next w:val="Standard"/>
    <w:qFormat/>
    <w:rsid w:val="00DA1A78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DA1A78"/>
    <w:pPr>
      <w:numPr>
        <w:ilvl w:val="8"/>
        <w:numId w:val="7"/>
      </w:numPr>
      <w:spacing w:before="240" w:after="60"/>
      <w:outlineLvl w:val="8"/>
    </w:pPr>
    <w:rPr>
      <w:rFonts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 1"/>
    <w:basedOn w:val="Standard"/>
    <w:rsid w:val="00DA1A78"/>
    <w:pPr>
      <w:tabs>
        <w:tab w:val="left" w:pos="850"/>
        <w:tab w:val="left" w:pos="7569"/>
        <w:tab w:val="left" w:pos="9269"/>
        <w:tab w:val="right" w:pos="10432"/>
      </w:tabs>
      <w:ind w:left="851" w:right="3062"/>
      <w:jc w:val="both"/>
    </w:pPr>
    <w:rPr>
      <w:szCs w:val="20"/>
      <w:lang w:eastAsia="de-DE"/>
    </w:rPr>
  </w:style>
  <w:style w:type="paragraph" w:styleId="Verzeichnis1">
    <w:name w:val="toc 1"/>
    <w:basedOn w:val="Standard"/>
    <w:next w:val="Standard"/>
    <w:autoRedefine/>
    <w:uiPriority w:val="39"/>
    <w:rsid w:val="00DA1A78"/>
    <w:pPr>
      <w:tabs>
        <w:tab w:val="left" w:pos="851"/>
        <w:tab w:val="right" w:pos="9072"/>
      </w:tabs>
      <w:spacing w:before="360" w:after="0"/>
    </w:pPr>
    <w:rPr>
      <w:b/>
    </w:rPr>
  </w:style>
  <w:style w:type="paragraph" w:styleId="Verzeichnis2">
    <w:name w:val="toc 2"/>
    <w:basedOn w:val="Verzeichnis1"/>
    <w:next w:val="Standard"/>
    <w:autoRedefine/>
    <w:uiPriority w:val="39"/>
    <w:rsid w:val="00DA1A78"/>
    <w:pPr>
      <w:spacing w:before="120"/>
    </w:pPr>
    <w:rPr>
      <w:b w:val="0"/>
    </w:rPr>
  </w:style>
  <w:style w:type="paragraph" w:styleId="Verzeichnis3">
    <w:name w:val="toc 3"/>
    <w:basedOn w:val="Standard"/>
    <w:next w:val="Standard"/>
    <w:autoRedefine/>
    <w:semiHidden/>
    <w:rsid w:val="00DA1A78"/>
    <w:pPr>
      <w:tabs>
        <w:tab w:val="left" w:pos="851"/>
        <w:tab w:val="right" w:pos="9071"/>
      </w:tabs>
      <w:spacing w:after="0"/>
    </w:pPr>
  </w:style>
  <w:style w:type="paragraph" w:styleId="Verzeichnis4">
    <w:name w:val="toc 4"/>
    <w:basedOn w:val="Standard"/>
    <w:next w:val="Standard"/>
    <w:autoRedefine/>
    <w:semiHidden/>
    <w:rsid w:val="00DA1A78"/>
    <w:pPr>
      <w:tabs>
        <w:tab w:val="left" w:pos="1559"/>
        <w:tab w:val="right" w:pos="9072"/>
      </w:tabs>
      <w:spacing w:after="0"/>
      <w:ind w:left="709"/>
    </w:pPr>
  </w:style>
  <w:style w:type="paragraph" w:styleId="Verzeichnis5">
    <w:name w:val="toc 5"/>
    <w:basedOn w:val="Verzeichnis4"/>
    <w:next w:val="Standard"/>
    <w:autoRedefine/>
    <w:semiHidden/>
    <w:rsid w:val="00DA1A78"/>
    <w:pPr>
      <w:tabs>
        <w:tab w:val="clear" w:pos="9072"/>
        <w:tab w:val="right" w:leader="dot" w:pos="9070"/>
      </w:tabs>
      <w:spacing w:before="60"/>
      <w:outlineLvl w:val="4"/>
    </w:pPr>
  </w:style>
  <w:style w:type="paragraph" w:styleId="Verzeichnis6">
    <w:name w:val="toc 6"/>
    <w:basedOn w:val="Verzeichnis5"/>
    <w:next w:val="Standard"/>
    <w:autoRedefine/>
    <w:semiHidden/>
    <w:rsid w:val="00DA1A78"/>
    <w:pPr>
      <w:outlineLvl w:val="5"/>
    </w:pPr>
  </w:style>
  <w:style w:type="paragraph" w:styleId="Verzeichnis7">
    <w:name w:val="toc 7"/>
    <w:basedOn w:val="Verzeichnis6"/>
    <w:next w:val="Standard"/>
    <w:autoRedefine/>
    <w:semiHidden/>
    <w:rsid w:val="00DA1A78"/>
    <w:pPr>
      <w:outlineLvl w:val="6"/>
    </w:pPr>
  </w:style>
  <w:style w:type="paragraph" w:styleId="Verzeichnis8">
    <w:name w:val="toc 8"/>
    <w:basedOn w:val="Standard"/>
    <w:next w:val="Standard"/>
    <w:autoRedefine/>
    <w:semiHidden/>
    <w:rsid w:val="00DA1A78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DA1A78"/>
    <w:pPr>
      <w:ind w:left="1760"/>
    </w:pPr>
  </w:style>
  <w:style w:type="character" w:styleId="Hyperlink">
    <w:name w:val="Hyperlink"/>
    <w:basedOn w:val="Absatz-Standardschriftart"/>
    <w:qFormat/>
    <w:rsid w:val="00C46438"/>
    <w:rPr>
      <w:rFonts w:ascii="Arial" w:hAnsi="Arial" w:cs="Arial"/>
      <w:b w:val="0"/>
      <w:i w:val="0"/>
      <w:caps w:val="0"/>
      <w:smallCaps w:val="0"/>
      <w:strike w:val="0"/>
      <w:dstrike w:val="0"/>
      <w:noProof/>
      <w:vanish w:val="0"/>
      <w:color w:val="0000FF"/>
      <w:spacing w:val="0"/>
      <w:w w:val="100"/>
      <w:kern w:val="0"/>
      <w:position w:val="0"/>
      <w:sz w:val="22"/>
      <w:u w:val="single"/>
      <w:effect w:val="none"/>
      <w:vertAlign w:val="baseline"/>
    </w:rPr>
  </w:style>
  <w:style w:type="paragraph" w:customStyle="1" w:styleId="Adresse">
    <w:name w:val="Adresse"/>
    <w:basedOn w:val="Standard"/>
    <w:rsid w:val="00DA1A78"/>
    <w:pPr>
      <w:spacing w:after="0"/>
    </w:pPr>
  </w:style>
  <w:style w:type="paragraph" w:styleId="Titel">
    <w:name w:val="Title"/>
    <w:basedOn w:val="Standard"/>
    <w:next w:val="Standard"/>
    <w:link w:val="TitelZchn"/>
    <w:qFormat/>
    <w:rsid w:val="00DA1A78"/>
    <w:pPr>
      <w:spacing w:before="300"/>
    </w:pPr>
    <w:rPr>
      <w:b/>
      <w:bCs/>
    </w:rPr>
  </w:style>
  <w:style w:type="paragraph" w:styleId="Untertitel">
    <w:name w:val="Subtitle"/>
    <w:basedOn w:val="Standard"/>
    <w:next w:val="Standard"/>
    <w:qFormat/>
    <w:rsid w:val="00DA1A78"/>
    <w:pPr>
      <w:tabs>
        <w:tab w:val="right" w:pos="9070"/>
      </w:tabs>
      <w:spacing w:before="160"/>
    </w:pPr>
    <w:rPr>
      <w:rFonts w:cs="Arial"/>
      <w:b/>
    </w:rPr>
  </w:style>
  <w:style w:type="paragraph" w:styleId="Fuzeile">
    <w:name w:val="footer"/>
    <w:basedOn w:val="Standard"/>
    <w:link w:val="FuzeileZchn"/>
    <w:uiPriority w:val="99"/>
    <w:rsid w:val="008453CD"/>
    <w:pPr>
      <w:pBdr>
        <w:top w:val="single" w:sz="4" w:space="1" w:color="auto"/>
      </w:pBdr>
      <w:tabs>
        <w:tab w:val="left" w:pos="900"/>
        <w:tab w:val="left" w:pos="2340"/>
        <w:tab w:val="right" w:pos="9072"/>
      </w:tabs>
      <w:spacing w:after="0"/>
    </w:pPr>
    <w:rPr>
      <w:noProof/>
      <w:sz w:val="15"/>
      <w:szCs w:val="15"/>
    </w:rPr>
  </w:style>
  <w:style w:type="paragraph" w:styleId="Kopfzeile">
    <w:name w:val="header"/>
    <w:basedOn w:val="Standard"/>
    <w:link w:val="KopfzeileZchn"/>
    <w:uiPriority w:val="99"/>
    <w:qFormat/>
    <w:rsid w:val="008453C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DA1A78"/>
    <w:pPr>
      <w:tabs>
        <w:tab w:val="right" w:pos="9070"/>
      </w:tabs>
      <w:spacing w:before="60"/>
      <w:ind w:left="283" w:hanging="283"/>
    </w:pPr>
    <w:rPr>
      <w:rFonts w:cs="Arial"/>
      <w:sz w:val="14"/>
      <w:szCs w:val="20"/>
    </w:rPr>
  </w:style>
  <w:style w:type="character" w:styleId="Funotenzeichen">
    <w:name w:val="footnote reference"/>
    <w:basedOn w:val="Absatz-Standardschriftart"/>
    <w:semiHidden/>
    <w:rsid w:val="00DA1A78"/>
    <w:rPr>
      <w:rFonts w:ascii="Arial" w:hAnsi="Arial" w:cs="Arial"/>
      <w:b w:val="0"/>
      <w:i w:val="0"/>
      <w:caps w:val="0"/>
      <w:smallCaps w:val="0"/>
      <w:strike w:val="0"/>
      <w:dstrike w:val="0"/>
      <w:noProof/>
      <w:vanish w:val="0"/>
      <w:color w:val="auto"/>
      <w:spacing w:val="0"/>
      <w:w w:val="100"/>
      <w:kern w:val="0"/>
      <w:position w:val="6"/>
      <w:sz w:val="14"/>
      <w:u w:val="none"/>
      <w:effect w:val="none"/>
      <w:vertAlign w:val="baseline"/>
    </w:rPr>
  </w:style>
  <w:style w:type="paragraph" w:customStyle="1" w:styleId="Aufzhlung1">
    <w:name w:val="Aufzählung_1"/>
    <w:basedOn w:val="Standard"/>
    <w:rsid w:val="00286855"/>
    <w:pPr>
      <w:numPr>
        <w:numId w:val="20"/>
      </w:numPr>
      <w:tabs>
        <w:tab w:val="left" w:pos="425"/>
        <w:tab w:val="left" w:pos="1980"/>
        <w:tab w:val="left" w:pos="5760"/>
      </w:tabs>
      <w:spacing w:after="120"/>
      <w:ind w:left="357" w:hanging="357"/>
    </w:pPr>
    <w:rPr>
      <w:lang w:eastAsia="de-DE"/>
    </w:rPr>
  </w:style>
  <w:style w:type="paragraph" w:customStyle="1" w:styleId="Aufzhlung2">
    <w:name w:val="Aufzählung_2"/>
    <w:basedOn w:val="Standard"/>
    <w:rsid w:val="00DA1A78"/>
    <w:pPr>
      <w:numPr>
        <w:numId w:val="2"/>
      </w:numPr>
      <w:tabs>
        <w:tab w:val="left" w:pos="709"/>
        <w:tab w:val="left" w:pos="2835"/>
        <w:tab w:val="left" w:pos="5529"/>
      </w:tabs>
      <w:spacing w:after="0" w:line="259" w:lineRule="auto"/>
    </w:pPr>
  </w:style>
  <w:style w:type="paragraph" w:customStyle="1" w:styleId="TextTabelle">
    <w:name w:val="Text Tabelle"/>
    <w:basedOn w:val="Standard"/>
    <w:rsid w:val="00C8347D"/>
    <w:pPr>
      <w:spacing w:before="120" w:after="120"/>
    </w:pPr>
  </w:style>
  <w:style w:type="paragraph" w:customStyle="1" w:styleId="TextTabelle10pt">
    <w:name w:val="Text Tabelle 10 pt"/>
    <w:basedOn w:val="TextTabelle"/>
    <w:rsid w:val="00A56F33"/>
    <w:pPr>
      <w:spacing w:before="60" w:after="60"/>
    </w:pPr>
    <w:rPr>
      <w:sz w:val="20"/>
    </w:rPr>
  </w:style>
  <w:style w:type="paragraph" w:styleId="Index1">
    <w:name w:val="index 1"/>
    <w:basedOn w:val="Standard"/>
    <w:next w:val="Standard"/>
    <w:autoRedefine/>
    <w:semiHidden/>
    <w:rsid w:val="00DA1A78"/>
    <w:pPr>
      <w:tabs>
        <w:tab w:val="right" w:pos="9070"/>
      </w:tabs>
    </w:pPr>
    <w:rPr>
      <w:rFonts w:cs="Arial"/>
      <w:noProof/>
    </w:rPr>
  </w:style>
  <w:style w:type="paragraph" w:customStyle="1" w:styleId="Textabstand">
    <w:name w:val="Textabstand"/>
    <w:basedOn w:val="Standard"/>
    <w:autoRedefine/>
    <w:rsid w:val="00DA1A78"/>
    <w:pPr>
      <w:tabs>
        <w:tab w:val="left" w:pos="568"/>
      </w:tabs>
      <w:spacing w:before="20" w:after="20"/>
    </w:pPr>
    <w:rPr>
      <w:noProof/>
    </w:rPr>
  </w:style>
  <w:style w:type="paragraph" w:styleId="Index2">
    <w:name w:val="index 2"/>
    <w:basedOn w:val="Standard"/>
    <w:next w:val="Standard"/>
    <w:autoRedefine/>
    <w:semiHidden/>
    <w:rsid w:val="00DA1A78"/>
    <w:pPr>
      <w:tabs>
        <w:tab w:val="left" w:pos="568"/>
        <w:tab w:val="right" w:pos="9070"/>
      </w:tabs>
    </w:pPr>
    <w:rPr>
      <w:rFonts w:cs="Arial"/>
      <w:noProof/>
    </w:rPr>
  </w:style>
  <w:style w:type="paragraph" w:styleId="Fu-Endnotenberschrift">
    <w:name w:val="Note Heading"/>
    <w:basedOn w:val="Standard"/>
    <w:next w:val="Standard"/>
    <w:rsid w:val="00DA1A78"/>
    <w:pPr>
      <w:tabs>
        <w:tab w:val="left" w:pos="567"/>
        <w:tab w:val="right" w:pos="9070"/>
      </w:tabs>
    </w:pPr>
    <w:rPr>
      <w:rFonts w:cs="Arial"/>
      <w:noProof/>
    </w:rPr>
  </w:style>
  <w:style w:type="paragraph" w:customStyle="1" w:styleId="TitelPPH">
    <w:name w:val="Titel PPH"/>
    <w:basedOn w:val="Standard"/>
    <w:rsid w:val="00DA1A78"/>
    <w:rPr>
      <w:sz w:val="36"/>
      <w:szCs w:val="44"/>
    </w:rPr>
  </w:style>
  <w:style w:type="paragraph" w:customStyle="1" w:styleId="Titelunterstrichen">
    <w:name w:val="Titel unterstrichen"/>
    <w:basedOn w:val="Standard"/>
    <w:rsid w:val="00DA1A78"/>
    <w:pPr>
      <w:spacing w:before="240" w:after="80"/>
    </w:pPr>
    <w:rPr>
      <w:u w:val="single"/>
    </w:rPr>
  </w:style>
  <w:style w:type="paragraph" w:customStyle="1" w:styleId="CDBKopfDept">
    <w:name w:val="CDB_KopfDept"/>
    <w:basedOn w:val="Standard"/>
    <w:rsid w:val="00DA1A78"/>
    <w:pPr>
      <w:suppressAutoHyphens/>
      <w:spacing w:after="100" w:line="200" w:lineRule="exact"/>
      <w:jc w:val="both"/>
    </w:pPr>
    <w:rPr>
      <w:noProof/>
      <w:sz w:val="15"/>
      <w:szCs w:val="15"/>
    </w:rPr>
  </w:style>
  <w:style w:type="paragraph" w:customStyle="1" w:styleId="CDBKopfFett">
    <w:name w:val="CDB_KopfFett"/>
    <w:basedOn w:val="Standard"/>
    <w:rsid w:val="00DA1A78"/>
    <w:pPr>
      <w:suppressAutoHyphens/>
      <w:spacing w:after="0" w:line="200" w:lineRule="exact"/>
      <w:jc w:val="both"/>
    </w:pPr>
    <w:rPr>
      <w:b/>
      <w:bCs/>
      <w:noProof/>
      <w:sz w:val="15"/>
      <w:szCs w:val="15"/>
    </w:rPr>
  </w:style>
  <w:style w:type="paragraph" w:customStyle="1" w:styleId="CDBHierarchie">
    <w:name w:val="CDB_Hierarchie"/>
    <w:basedOn w:val="Kopfzeile"/>
    <w:rsid w:val="00DA1A78"/>
    <w:pPr>
      <w:tabs>
        <w:tab w:val="clear" w:pos="4536"/>
        <w:tab w:val="clear" w:pos="9072"/>
      </w:tabs>
      <w:suppressAutoHyphens/>
      <w:spacing w:after="0" w:line="200" w:lineRule="exact"/>
      <w:jc w:val="both"/>
    </w:pPr>
    <w:rPr>
      <w:noProof/>
      <w:sz w:val="15"/>
      <w:szCs w:val="15"/>
    </w:rPr>
  </w:style>
  <w:style w:type="paragraph" w:customStyle="1" w:styleId="SpaltenTextLinks">
    <w:name w:val="SpaltenTextLinks"/>
    <w:basedOn w:val="Standard"/>
    <w:rsid w:val="00DA1A78"/>
    <w:pPr>
      <w:spacing w:before="40" w:after="40"/>
    </w:pPr>
  </w:style>
  <w:style w:type="paragraph" w:customStyle="1" w:styleId="SpaltenTextRechts">
    <w:name w:val="SpaltenTextRechts"/>
    <w:basedOn w:val="SpaltenTextLinks"/>
    <w:rsid w:val="00DA1A78"/>
    <w:pPr>
      <w:jc w:val="right"/>
    </w:pPr>
  </w:style>
  <w:style w:type="paragraph" w:customStyle="1" w:styleId="SpaltenTextZentriert">
    <w:name w:val="SpaltenTextZentriert"/>
    <w:basedOn w:val="SpaltenTextLinks"/>
    <w:rsid w:val="00DA1A78"/>
    <w:pPr>
      <w:jc w:val="center"/>
    </w:pPr>
  </w:style>
  <w:style w:type="paragraph" w:customStyle="1" w:styleId="TextkrperKursiv">
    <w:name w:val="TextkörperKursiv"/>
    <w:basedOn w:val="Standard"/>
    <w:rsid w:val="00DA1A78"/>
    <w:rPr>
      <w:i/>
      <w:iCs/>
    </w:rPr>
  </w:style>
  <w:style w:type="paragraph" w:customStyle="1" w:styleId="TabelleTitel">
    <w:name w:val="TabelleTitel"/>
    <w:basedOn w:val="Standard"/>
    <w:next w:val="Standard"/>
    <w:rsid w:val="00DA1A78"/>
    <w:pPr>
      <w:pBdr>
        <w:bottom w:val="single" w:sz="6" w:space="1" w:color="auto"/>
      </w:pBdr>
      <w:tabs>
        <w:tab w:val="left" w:pos="2835"/>
      </w:tabs>
      <w:jc w:val="both"/>
    </w:pPr>
    <w:rPr>
      <w:rFonts w:ascii="Frutiger 45 Light" w:hAnsi="Frutiger 45 Light"/>
      <w:b/>
      <w:bCs/>
    </w:rPr>
  </w:style>
  <w:style w:type="character" w:styleId="Seitenzahl">
    <w:name w:val="page number"/>
    <w:basedOn w:val="Absatz-Standardschriftart"/>
    <w:rsid w:val="00DA1A78"/>
  </w:style>
  <w:style w:type="paragraph" w:customStyle="1" w:styleId="TabelleText">
    <w:name w:val="Tabelle Text"/>
    <w:basedOn w:val="Standard"/>
    <w:rsid w:val="00DA1A78"/>
    <w:pPr>
      <w:spacing w:after="0"/>
    </w:pPr>
    <w:rPr>
      <w:sz w:val="18"/>
      <w:szCs w:val="18"/>
    </w:rPr>
  </w:style>
  <w:style w:type="paragraph" w:styleId="Umschlagadresse">
    <w:name w:val="envelope address"/>
    <w:basedOn w:val="Standard"/>
    <w:next w:val="Standard"/>
    <w:rsid w:val="00DA1A78"/>
    <w:pPr>
      <w:tabs>
        <w:tab w:val="right" w:pos="9070"/>
      </w:tabs>
      <w:spacing w:after="0"/>
    </w:pPr>
    <w:rPr>
      <w:noProof/>
      <w:szCs w:val="24"/>
      <w:lang w:eastAsia="de-DE"/>
    </w:rPr>
  </w:style>
  <w:style w:type="paragraph" w:styleId="StandardWeb">
    <w:name w:val="Normal (Web)"/>
    <w:basedOn w:val="Standard"/>
    <w:uiPriority w:val="99"/>
    <w:rsid w:val="00DA1A78"/>
    <w:pPr>
      <w:spacing w:before="100" w:beforeAutospacing="1" w:after="100" w:afterAutospacing="1"/>
    </w:pPr>
    <w:rPr>
      <w:rFonts w:ascii="Arial Unicode MS" w:eastAsia="Arial Unicode MS" w:hAnsi="Arial Unicode MS" w:cs="Frutiger 45 Light"/>
      <w:sz w:val="24"/>
      <w:szCs w:val="24"/>
      <w:lang w:eastAsia="de-DE"/>
    </w:rPr>
  </w:style>
  <w:style w:type="character" w:styleId="BesuchterLink">
    <w:name w:val="FollowedHyperlink"/>
    <w:basedOn w:val="Absatz-Standardschriftart"/>
    <w:rsid w:val="00DA1A78"/>
    <w:rPr>
      <w:color w:val="800080"/>
      <w:u w:val="single"/>
    </w:rPr>
  </w:style>
  <w:style w:type="paragraph" w:styleId="Textkrper">
    <w:name w:val="Body Text"/>
    <w:basedOn w:val="Standard"/>
    <w:link w:val="TextkrperZchn"/>
    <w:rsid w:val="00DA1A78"/>
    <w:pPr>
      <w:spacing w:after="120" w:line="259" w:lineRule="auto"/>
    </w:pPr>
    <w:rPr>
      <w:rFonts w:cs="Arial"/>
      <w:sz w:val="21"/>
      <w:szCs w:val="20"/>
    </w:rPr>
  </w:style>
  <w:style w:type="paragraph" w:customStyle="1" w:styleId="Logo">
    <w:name w:val="Logo"/>
    <w:basedOn w:val="Standard"/>
    <w:next w:val="Standard"/>
    <w:rsid w:val="00DA1A78"/>
    <w:pPr>
      <w:tabs>
        <w:tab w:val="right" w:pos="9070"/>
      </w:tabs>
      <w:spacing w:after="0"/>
    </w:pPr>
    <w:rPr>
      <w:rFonts w:cs="Arial"/>
      <w:b/>
      <w:noProof/>
      <w:sz w:val="16"/>
      <w:szCs w:val="24"/>
      <w:lang w:eastAsia="de-DE"/>
    </w:rPr>
  </w:style>
  <w:style w:type="paragraph" w:customStyle="1" w:styleId="Aufzhlung">
    <w:name w:val="Aufzählung"/>
    <w:aliases w:val="au"/>
    <w:basedOn w:val="Standard"/>
    <w:rsid w:val="00DA1A78"/>
    <w:pPr>
      <w:numPr>
        <w:numId w:val="3"/>
      </w:numPr>
      <w:tabs>
        <w:tab w:val="clear" w:pos="284"/>
      </w:tabs>
      <w:spacing w:after="60"/>
    </w:pPr>
    <w:rPr>
      <w:sz w:val="20"/>
      <w:szCs w:val="20"/>
      <w:lang w:eastAsia="de-DE"/>
    </w:rPr>
  </w:style>
  <w:style w:type="paragraph" w:customStyle="1" w:styleId="Nummer">
    <w:name w:val="Nummer"/>
    <w:basedOn w:val="Standard"/>
    <w:rsid w:val="00DA1A78"/>
    <w:pPr>
      <w:numPr>
        <w:numId w:val="4"/>
      </w:numPr>
      <w:tabs>
        <w:tab w:val="clear" w:pos="360"/>
      </w:tabs>
      <w:spacing w:before="60" w:after="60"/>
    </w:pPr>
    <w:rPr>
      <w:sz w:val="20"/>
      <w:szCs w:val="24"/>
      <w:lang w:eastAsia="de-DE"/>
    </w:rPr>
  </w:style>
  <w:style w:type="paragraph" w:customStyle="1" w:styleId="AufzhlungStufe2">
    <w:name w:val="Aufzählung_Stufe2"/>
    <w:basedOn w:val="Standard"/>
    <w:rsid w:val="00DA1A78"/>
    <w:pPr>
      <w:numPr>
        <w:numId w:val="5"/>
      </w:numPr>
      <w:spacing w:after="60"/>
    </w:pPr>
    <w:rPr>
      <w:sz w:val="20"/>
      <w:szCs w:val="24"/>
      <w:lang w:eastAsia="de-DE"/>
    </w:rPr>
  </w:style>
  <w:style w:type="paragraph" w:customStyle="1" w:styleId="EFDTextkrper">
    <w:name w:val="_EFD_Textkörper"/>
    <w:basedOn w:val="Standard"/>
    <w:rsid w:val="00DA1A78"/>
    <w:pPr>
      <w:spacing w:after="260" w:line="260" w:lineRule="atLeast"/>
    </w:pPr>
    <w:rPr>
      <w:szCs w:val="24"/>
      <w:lang w:eastAsia="de-DE"/>
    </w:rPr>
  </w:style>
  <w:style w:type="paragraph" w:styleId="Textkrper-Einzug3">
    <w:name w:val="Body Text Indent 3"/>
    <w:basedOn w:val="Standard"/>
    <w:rsid w:val="00DA1A78"/>
    <w:pPr>
      <w:spacing w:after="120"/>
      <w:ind w:left="283"/>
    </w:pPr>
    <w:rPr>
      <w:sz w:val="16"/>
      <w:szCs w:val="16"/>
    </w:rPr>
  </w:style>
  <w:style w:type="paragraph" w:styleId="Index3">
    <w:name w:val="index 3"/>
    <w:basedOn w:val="Standard"/>
    <w:next w:val="Standard"/>
    <w:autoRedefine/>
    <w:semiHidden/>
    <w:rsid w:val="00DA1A78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DA1A78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DA1A78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DA1A78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DA1A78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DA1A78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DA1A78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DA1A78"/>
  </w:style>
  <w:style w:type="paragraph" w:styleId="Dokumentstruktur">
    <w:name w:val="Document Map"/>
    <w:basedOn w:val="Standard"/>
    <w:semiHidden/>
    <w:rsid w:val="00DA1A78"/>
    <w:pPr>
      <w:shd w:val="clear" w:color="auto" w:fill="000080"/>
    </w:pPr>
    <w:rPr>
      <w:rFonts w:ascii="Tahoma" w:hAnsi="Tahoma" w:cs="Arial Unicode MS"/>
      <w:sz w:val="20"/>
      <w:szCs w:val="20"/>
    </w:rPr>
  </w:style>
  <w:style w:type="paragraph" w:customStyle="1" w:styleId="Default">
    <w:name w:val="Default"/>
    <w:rsid w:val="003F3B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de-CH"/>
    </w:rPr>
  </w:style>
  <w:style w:type="character" w:customStyle="1" w:styleId="ZchnZchn2">
    <w:name w:val="Zchn Zchn2"/>
    <w:basedOn w:val="Absatz-Standardschriftart"/>
    <w:rsid w:val="00DA1A78"/>
    <w:rPr>
      <w:rFonts w:ascii="Arial" w:hAnsi="Arial"/>
      <w:b/>
      <w:bCs/>
      <w:noProof w:val="0"/>
      <w:sz w:val="28"/>
      <w:szCs w:val="32"/>
      <w:lang w:val="it-CH" w:eastAsia="de-CH" w:bidi="ar-SA"/>
    </w:rPr>
  </w:style>
  <w:style w:type="character" w:customStyle="1" w:styleId="ZchnZchn1">
    <w:name w:val="Zchn Zchn1"/>
    <w:basedOn w:val="ZchnZchn2"/>
    <w:rsid w:val="00DA1A78"/>
    <w:rPr>
      <w:rFonts w:ascii="Arial" w:hAnsi="Arial"/>
      <w:b/>
      <w:bCs/>
      <w:iCs/>
      <w:noProof/>
      <w:sz w:val="24"/>
      <w:szCs w:val="22"/>
      <w:lang w:val="it-CH" w:eastAsia="de-CH" w:bidi="ar-SA"/>
    </w:rPr>
  </w:style>
  <w:style w:type="character" w:customStyle="1" w:styleId="ZchnZchn">
    <w:name w:val="Zchn Zchn"/>
    <w:basedOn w:val="ZchnZchn1"/>
    <w:rsid w:val="00DA1A78"/>
    <w:rPr>
      <w:rFonts w:ascii="Arial" w:hAnsi="Arial"/>
      <w:b/>
      <w:bCs/>
      <w:iCs/>
      <w:noProof/>
      <w:sz w:val="22"/>
      <w:szCs w:val="26"/>
      <w:lang w:val="it-CH" w:eastAsia="de-CH" w:bidi="ar-SA"/>
    </w:rPr>
  </w:style>
  <w:style w:type="paragraph" w:styleId="Sprechblasentext">
    <w:name w:val="Balloon Text"/>
    <w:basedOn w:val="Standard"/>
    <w:semiHidden/>
    <w:rsid w:val="00DA1A78"/>
    <w:rPr>
      <w:rFonts w:ascii="Tahoma" w:hAnsi="Tahoma" w:cs="Arial Unicode MS"/>
      <w:sz w:val="16"/>
      <w:szCs w:val="16"/>
    </w:rPr>
  </w:style>
  <w:style w:type="character" w:styleId="Hervorhebung">
    <w:name w:val="Emphasis"/>
    <w:basedOn w:val="Absatz-Standardschriftart"/>
    <w:qFormat/>
    <w:rsid w:val="00DA1A78"/>
    <w:rPr>
      <w:b/>
      <w:bCs/>
      <w:i w:val="0"/>
      <w:iCs w:val="0"/>
    </w:rPr>
  </w:style>
  <w:style w:type="paragraph" w:customStyle="1" w:styleId="Char3CharCharCharChar">
    <w:name w:val="Char3 Char Char Char Char"/>
    <w:basedOn w:val="Standard"/>
    <w:rsid w:val="00DA1A78"/>
    <w:pPr>
      <w:spacing w:line="240" w:lineRule="exact"/>
    </w:pPr>
    <w:rPr>
      <w:rFonts w:cs="Arial"/>
      <w:sz w:val="20"/>
      <w:szCs w:val="20"/>
      <w:lang w:eastAsia="en-US"/>
    </w:rPr>
  </w:style>
  <w:style w:type="paragraph" w:customStyle="1" w:styleId="Absatz1">
    <w:name w:val="Absatz 1"/>
    <w:basedOn w:val="Standard"/>
    <w:rsid w:val="00DA1A78"/>
    <w:pPr>
      <w:spacing w:after="80"/>
      <w:ind w:left="851"/>
      <w:jc w:val="both"/>
    </w:pPr>
    <w:rPr>
      <w:szCs w:val="20"/>
      <w:lang w:eastAsia="de-DE"/>
    </w:rPr>
  </w:style>
  <w:style w:type="paragraph" w:customStyle="1" w:styleId="Absatz0Tabelle">
    <w:name w:val="Absatz_0_Tabelle"/>
    <w:basedOn w:val="Standard"/>
    <w:rsid w:val="00DA1A78"/>
    <w:pPr>
      <w:spacing w:before="20" w:after="20"/>
    </w:pPr>
    <w:rPr>
      <w:lang w:eastAsia="de-DE"/>
    </w:rPr>
  </w:style>
  <w:style w:type="paragraph" w:styleId="Aufzhlungszeichen4">
    <w:name w:val="List Bullet 4"/>
    <w:basedOn w:val="Standard"/>
    <w:rsid w:val="00DA1A78"/>
    <w:pPr>
      <w:numPr>
        <w:numId w:val="6"/>
      </w:numPr>
      <w:spacing w:before="20" w:after="20"/>
      <w:jc w:val="both"/>
    </w:pPr>
    <w:rPr>
      <w:szCs w:val="20"/>
      <w:lang w:eastAsia="de-DE"/>
    </w:rPr>
  </w:style>
  <w:style w:type="paragraph" w:customStyle="1" w:styleId="CharCharCarattereCharCarattere">
    <w:name w:val="Char Char Carattere Char Carattere"/>
    <w:basedOn w:val="Standard"/>
    <w:rsid w:val="00DA1A78"/>
    <w:pPr>
      <w:spacing w:line="240" w:lineRule="exact"/>
    </w:pPr>
    <w:rPr>
      <w:rFonts w:cs="Arial"/>
      <w:sz w:val="20"/>
      <w:szCs w:val="20"/>
      <w:lang w:eastAsia="en-US"/>
    </w:rPr>
  </w:style>
  <w:style w:type="character" w:styleId="Kommentarzeichen">
    <w:name w:val="annotation reference"/>
    <w:basedOn w:val="Absatz-Standardschriftart"/>
    <w:semiHidden/>
    <w:rsid w:val="00DA1A7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DA1A78"/>
    <w:rPr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rsid w:val="009C66E8"/>
    <w:rPr>
      <w:rFonts w:ascii="Arial" w:hAnsi="Arial" w:cs="Arial"/>
      <w:sz w:val="21"/>
      <w:lang w:val="it-CH" w:eastAsia="de-CH" w:bidi="ar-SA"/>
    </w:rPr>
  </w:style>
  <w:style w:type="paragraph" w:customStyle="1" w:styleId="Textlinksbndig">
    <w:name w:val="Text linksbündig"/>
    <w:basedOn w:val="Standard"/>
    <w:rsid w:val="00395F76"/>
    <w:pPr>
      <w:tabs>
        <w:tab w:val="left" w:pos="8222"/>
        <w:tab w:val="right" w:pos="10064"/>
      </w:tabs>
      <w:spacing w:before="120" w:after="0"/>
    </w:pPr>
    <w:rPr>
      <w:sz w:val="20"/>
      <w:szCs w:val="20"/>
      <w:lang w:eastAsia="de-DE"/>
    </w:rPr>
  </w:style>
  <w:style w:type="paragraph" w:customStyle="1" w:styleId="Char3Char">
    <w:name w:val="Char3 Char"/>
    <w:basedOn w:val="Standard"/>
    <w:rsid w:val="00DA1A78"/>
    <w:pPr>
      <w:spacing w:line="240" w:lineRule="exact"/>
    </w:pPr>
    <w:rPr>
      <w:rFonts w:cs="Arial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semiHidden/>
    <w:rsid w:val="00DA1A78"/>
    <w:rPr>
      <w:b/>
      <w:bCs/>
    </w:rPr>
  </w:style>
  <w:style w:type="paragraph" w:customStyle="1" w:styleId="Char3CharCharCharCharZchnZchnChar">
    <w:name w:val="Char3 Char Char Char Char Zchn Zchn Char"/>
    <w:basedOn w:val="Standard"/>
    <w:rsid w:val="00DA1A78"/>
    <w:pPr>
      <w:spacing w:line="240" w:lineRule="exact"/>
    </w:pPr>
    <w:rPr>
      <w:rFonts w:cs="Arial"/>
      <w:sz w:val="20"/>
      <w:szCs w:val="20"/>
      <w:lang w:eastAsia="en-US"/>
    </w:rPr>
  </w:style>
  <w:style w:type="paragraph" w:customStyle="1" w:styleId="zzTextkrper">
    <w:name w:val="zzTextkörper"/>
    <w:basedOn w:val="Standard"/>
    <w:rsid w:val="00DA1A78"/>
    <w:pPr>
      <w:spacing w:after="240"/>
    </w:pPr>
    <w:rPr>
      <w:sz w:val="24"/>
      <w:szCs w:val="20"/>
      <w:lang w:eastAsia="de-DE"/>
    </w:rPr>
  </w:style>
  <w:style w:type="paragraph" w:customStyle="1" w:styleId="Standardfett">
    <w:name w:val="Standard fett"/>
    <w:basedOn w:val="Standard"/>
    <w:rsid w:val="00DA1A78"/>
    <w:pPr>
      <w:tabs>
        <w:tab w:val="left" w:pos="2835"/>
        <w:tab w:val="left" w:pos="5529"/>
        <w:tab w:val="left" w:pos="6480"/>
      </w:tabs>
      <w:spacing w:after="0" w:line="259" w:lineRule="auto"/>
    </w:pPr>
    <w:rPr>
      <w:rFonts w:cs="Arial"/>
      <w:b/>
    </w:rPr>
  </w:style>
  <w:style w:type="paragraph" w:customStyle="1" w:styleId="Brottext">
    <w:name w:val="Brottext"/>
    <w:basedOn w:val="Standard"/>
    <w:rsid w:val="004D7070"/>
    <w:pPr>
      <w:spacing w:before="120" w:after="0" w:line="320" w:lineRule="exact"/>
      <w:ind w:left="567"/>
      <w:jc w:val="both"/>
    </w:pPr>
    <w:rPr>
      <w:rFonts w:ascii="ITC Stone Sans Std Medium" w:hAnsi="ITC Stone Sans Std Medium"/>
      <w:sz w:val="20"/>
      <w:szCs w:val="20"/>
      <w:lang w:eastAsia="en-US"/>
    </w:rPr>
  </w:style>
  <w:style w:type="paragraph" w:customStyle="1" w:styleId="Normal2">
    <w:name w:val="Normal2"/>
    <w:basedOn w:val="Standard"/>
    <w:rsid w:val="0058622D"/>
    <w:pPr>
      <w:tabs>
        <w:tab w:val="right" w:pos="9469"/>
      </w:tabs>
      <w:spacing w:after="0"/>
    </w:pPr>
    <w:rPr>
      <w:rFonts w:ascii="Helvetica" w:hAnsi="Helvetica"/>
      <w:sz w:val="18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49F"/>
    <w:pPr>
      <w:ind w:left="720"/>
      <w:contextualSpacing/>
    </w:pPr>
  </w:style>
  <w:style w:type="paragraph" w:customStyle="1" w:styleId="NormalE">
    <w:name w:val="NormalE"/>
    <w:basedOn w:val="Normal2"/>
    <w:rsid w:val="00E42F41"/>
    <w:pPr>
      <w:ind w:left="301" w:hanging="301"/>
    </w:pPr>
  </w:style>
  <w:style w:type="paragraph" w:customStyle="1" w:styleId="Aufzhlung3">
    <w:name w:val="Aufzählung_3"/>
    <w:basedOn w:val="Standard"/>
    <w:rsid w:val="005B4183"/>
    <w:pPr>
      <w:tabs>
        <w:tab w:val="left" w:pos="425"/>
        <w:tab w:val="left" w:pos="1980"/>
        <w:tab w:val="left" w:pos="5760"/>
      </w:tabs>
      <w:spacing w:before="80" w:after="0"/>
    </w:pPr>
    <w:rPr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3330D"/>
    <w:rPr>
      <w:color w:val="808080"/>
      <w:shd w:val="clear" w:color="auto" w:fill="E6E6E6"/>
    </w:rPr>
  </w:style>
  <w:style w:type="paragraph" w:customStyle="1" w:styleId="AuffhrungAlphab">
    <w:name w:val="Aufführung Alphab."/>
    <w:basedOn w:val="Standard"/>
    <w:rsid w:val="00B3292D"/>
    <w:pPr>
      <w:numPr>
        <w:numId w:val="21"/>
      </w:numPr>
      <w:spacing w:after="0" w:line="240" w:lineRule="atLeast"/>
    </w:pPr>
    <w:rPr>
      <w:szCs w:val="20"/>
      <w:lang w:eastAsia="en-US"/>
    </w:rPr>
  </w:style>
  <w:style w:type="table" w:styleId="Tabellenraster">
    <w:name w:val="Table Grid"/>
    <w:basedOn w:val="NormaleTabelle"/>
    <w:uiPriority w:val="59"/>
    <w:rsid w:val="00280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Tabelle">
    <w:name w:val="Titel Tabelle"/>
    <w:basedOn w:val="TextTabelle"/>
    <w:next w:val="TextTabelle"/>
    <w:qFormat/>
    <w:rsid w:val="00865893"/>
    <w:rPr>
      <w:b/>
      <w:sz w:val="16"/>
    </w:rPr>
  </w:style>
  <w:style w:type="table" w:customStyle="1" w:styleId="Gitternetztabelle21">
    <w:name w:val="Gitternetztabelle 21"/>
    <w:basedOn w:val="NormaleTabelle"/>
    <w:uiPriority w:val="47"/>
    <w:rsid w:val="00CE5C3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KommentartextZchn">
    <w:name w:val="Kommentartext Zchn"/>
    <w:basedOn w:val="Absatz-Standardschriftart"/>
    <w:link w:val="Kommentartext"/>
    <w:semiHidden/>
    <w:rsid w:val="00825B46"/>
    <w:rPr>
      <w:rFonts w:ascii="Arial" w:hAnsi="Arial"/>
      <w:lang w:val="it-CH" w:eastAsia="de-CH"/>
    </w:rPr>
  </w:style>
  <w:style w:type="character" w:customStyle="1" w:styleId="berschrift2Zchn">
    <w:name w:val="Überschrift 2 Zchn"/>
    <w:basedOn w:val="Absatz-Standardschriftart"/>
    <w:link w:val="berschrift2"/>
    <w:rsid w:val="00063715"/>
    <w:rPr>
      <w:rFonts w:ascii="Arial-BoldMT" w:hAnsi="Arial-BoldMT" w:cs="Arial-BoldMT"/>
      <w:b/>
      <w:iCs/>
      <w:noProof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DD4CC7"/>
    <w:rPr>
      <w:rFonts w:ascii="Arial" w:hAnsi="Arial"/>
      <w:b/>
      <w:iCs/>
      <w:noProof/>
      <w:sz w:val="22"/>
      <w:szCs w:val="26"/>
      <w:lang w:val="it-CH" w:eastAsia="de-CH"/>
    </w:rPr>
  </w:style>
  <w:style w:type="character" w:customStyle="1" w:styleId="berschrift1Zchn">
    <w:name w:val="Überschrift 1 Zchn"/>
    <w:basedOn w:val="Absatz-Standardschriftart"/>
    <w:link w:val="berschrift1"/>
    <w:rsid w:val="00C8347D"/>
    <w:rPr>
      <w:rFonts w:ascii="Arial" w:hAnsi="Arial"/>
      <w:b/>
      <w:bCs/>
      <w:sz w:val="28"/>
      <w:szCs w:val="32"/>
      <w:lang w:val="it-CH" w:eastAsia="de-CH"/>
    </w:rPr>
  </w:style>
  <w:style w:type="character" w:customStyle="1" w:styleId="TitelZchn">
    <w:name w:val="Titel Zchn"/>
    <w:basedOn w:val="Absatz-Standardschriftart"/>
    <w:link w:val="Titel"/>
    <w:rsid w:val="00C55EAD"/>
    <w:rPr>
      <w:rFonts w:ascii="Arial" w:hAnsi="Arial"/>
      <w:b/>
      <w:bCs/>
      <w:sz w:val="22"/>
      <w:szCs w:val="22"/>
      <w:lang w:val="it-CH"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5F03"/>
    <w:rPr>
      <w:color w:val="605E5C"/>
      <w:shd w:val="clear" w:color="auto" w:fill="E1DFDD"/>
    </w:rPr>
  </w:style>
  <w:style w:type="paragraph" w:customStyle="1" w:styleId="AufzhlungTabelle">
    <w:name w:val="Aufzählung_Tabelle"/>
    <w:basedOn w:val="Aufzhlung1"/>
    <w:qFormat/>
    <w:rsid w:val="00D34A54"/>
    <w:pPr>
      <w:tabs>
        <w:tab w:val="clear" w:pos="425"/>
        <w:tab w:val="left" w:pos="227"/>
      </w:tabs>
      <w:spacing w:before="20" w:after="40"/>
      <w:ind w:left="227" w:hanging="227"/>
    </w:pPr>
    <w:rPr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92B1D"/>
    <w:pPr>
      <w:spacing w:after="0"/>
    </w:pPr>
    <w:rPr>
      <w:rFonts w:ascii="Times New Roman" w:hAnsi="Times New Roman"/>
      <w:i/>
      <w:iCs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92B1D"/>
    <w:rPr>
      <w:i/>
      <w:iCs/>
      <w:sz w:val="24"/>
      <w:szCs w:val="24"/>
      <w:lang w:val="it-CH" w:eastAsia="de-CH"/>
    </w:rPr>
  </w:style>
  <w:style w:type="paragraph" w:customStyle="1" w:styleId="TextTabelle8pt">
    <w:name w:val="Text Tabelle 8 pt"/>
    <w:basedOn w:val="TextTabelle10pt"/>
    <w:qFormat/>
    <w:rsid w:val="00D34A54"/>
    <w:pPr>
      <w:spacing w:before="40" w:after="40"/>
    </w:pPr>
    <w:rPr>
      <w:sz w:val="16"/>
    </w:rPr>
  </w:style>
  <w:style w:type="paragraph" w:customStyle="1" w:styleId="TextTabelle8ptzentriert">
    <w:name w:val="Text Tabelle 8 pt zentriert"/>
    <w:basedOn w:val="TextTabelle8pt"/>
    <w:qFormat/>
    <w:rsid w:val="00F900BA"/>
    <w:pPr>
      <w:spacing w:line="360" w:lineRule="auto"/>
    </w:pPr>
  </w:style>
  <w:style w:type="paragraph" w:customStyle="1" w:styleId="TextTabelle9pt">
    <w:name w:val="Text Tabelle 9 pt"/>
    <w:basedOn w:val="TextTabelle"/>
    <w:rsid w:val="000B4F2B"/>
    <w:pPr>
      <w:spacing w:before="20" w:after="20"/>
    </w:pPr>
    <w:rPr>
      <w:rFonts w:cs="Arial"/>
      <w:sz w:val="18"/>
      <w:szCs w:val="18"/>
    </w:rPr>
  </w:style>
  <w:style w:type="paragraph" w:styleId="berarbeitung">
    <w:name w:val="Revision"/>
    <w:hidden/>
    <w:uiPriority w:val="99"/>
    <w:semiHidden/>
    <w:rsid w:val="00D33550"/>
    <w:rPr>
      <w:rFonts w:ascii="Arial" w:hAnsi="Arial"/>
      <w:sz w:val="22"/>
      <w:szCs w:val="22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3E22ED"/>
    <w:rPr>
      <w:rFonts w:ascii="Arial" w:hAnsi="Arial"/>
      <w:sz w:val="22"/>
      <w:szCs w:val="22"/>
      <w:lang w:val="it-CH" w:eastAsia="de-CH"/>
    </w:rPr>
  </w:style>
  <w:style w:type="paragraph" w:customStyle="1" w:styleId="KopfzeileFett">
    <w:name w:val="KopfzeileFett"/>
    <w:basedOn w:val="Kopfzeile"/>
    <w:next w:val="Kopfzeile"/>
    <w:uiPriority w:val="3"/>
    <w:unhideWhenUsed/>
    <w:rsid w:val="003E22ED"/>
    <w:pPr>
      <w:widowControl w:val="0"/>
      <w:tabs>
        <w:tab w:val="clear" w:pos="4536"/>
        <w:tab w:val="clear" w:pos="9072"/>
      </w:tabs>
      <w:suppressAutoHyphens/>
      <w:spacing w:after="120" w:line="200" w:lineRule="atLeast"/>
    </w:pPr>
    <w:rPr>
      <w:rFonts w:eastAsiaTheme="minorHAnsi" w:cstheme="minorBidi"/>
      <w:b/>
      <w:sz w:val="15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89497A"/>
    <w:rPr>
      <w:rFonts w:ascii="Arial" w:hAnsi="Arial"/>
      <w:noProof/>
      <w:sz w:val="15"/>
      <w:szCs w:val="15"/>
      <w:lang w:val="it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ject.gever.admin.ch/web/?ObjectToOpenID=%24ActaNovaDocument%7cF4B58BB5-0DBD-4821-9119-A58C9C677619&amp;TenantID=169&amp;OpenContentOfProperty=UnifiedIDocument" TargetMode="External"/><Relationship Id="rId13" Type="http://schemas.openxmlformats.org/officeDocument/2006/relationships/hyperlink" Target="https://object.gever.admin.ch/web/?ObjectToOpenID=%24ActaNovaDocument%7cF4B58BB5-0DBD-4821-9119-A58C9C677619&amp;TenantID=169&amp;OpenContentOfProperty=UnifiedIDocument" TargetMode="External"/><Relationship Id="rId18" Type="http://schemas.openxmlformats.org/officeDocument/2006/relationships/header" Target="header1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object.gever.admin.ch:443/web/?ObjectToOpenID=%24ActaNovaDocument%7c96D53C59-0068-490C-B1B8-2202B6AF6A27&amp;TenantID=169&amp;OpenContentOfProperty=UnifiedIDocument" TargetMode="External"/><Relationship Id="rId17" Type="http://schemas.openxmlformats.org/officeDocument/2006/relationships/hyperlink" Target="https://abiotpro.abidex.ch/dashboard/e644e040-4bc8-11ee-a5ec-f1931d04d733?publicId=62eedd20-4bb1-11ee-a5ec-f1931d04d733&amp;state=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%253D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object.gever.admin.ch:443/web/?ObjectToOpenID=%24ActaNovaDocument%7c322C3B45-4269-48B0-9CB5-5977EAE36256&amp;TenantID=169&amp;OpenContentOfProperty=UnifiedIDocument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bject.gever.admin.ch:443/web/?ObjectToOpenID=%24ActaNovaDocument%7cD8C0B298-4699-4FB4-B26E-919BFCE6A5EA&amp;TenantID=169&amp;OpenContentOfProperty=UnifiedIDocument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object.gever.admin.ch/web/?ObjectToOpenID=%24ActaNovaDocument%7cF4B58BB5-0DBD-4821-9119-A58C9C677619&amp;TenantID=169&amp;OpenContentOfProperty=UnifiedIDocument" TargetMode="External"/><Relationship Id="rId23" Type="http://schemas.openxmlformats.org/officeDocument/2006/relationships/package" Target="embeddings/Microsoft_Excel_Worksheet.xlsx"/><Relationship Id="rId28" Type="http://schemas.openxmlformats.org/officeDocument/2006/relationships/fontTable" Target="fontTable.xml"/><Relationship Id="rId10" Type="http://schemas.openxmlformats.org/officeDocument/2006/relationships/hyperlink" Target="https://object.gever.admin.ch:443/web/?ObjectToOpenID=%24ActaNovaDocument%7cD8C0B298-4699-4FB4-B26E-919BFCE6A5EA&amp;TenantID=169&amp;OpenContentOfProperty=UnifiedIDocumen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bject.gever.admin.ch:443/web/?ObjectToOpenID=%24ActaNovaDocument%7c322C3B45-4269-48B0-9CB5-5977EAE36256&amp;TenantID=169&amp;OpenContentOfProperty=UnifiedIDocument" TargetMode="External"/><Relationship Id="rId14" Type="http://schemas.openxmlformats.org/officeDocument/2006/relationships/hyperlink" Target="https://object.gever.admin.ch/web/?ObjectToOpenID=%24ActaNovaDocument%7cF4B58BB5-0DBD-4821-9119-A58C9C677619&amp;TenantID=169&amp;OpenContentOfProperty=UnifiedIDocument" TargetMode="External"/><Relationship Id="rId22" Type="http://schemas.openxmlformats.org/officeDocument/2006/relationships/image" Target="media/image2.emf"/><Relationship Id="rId27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l\IDFIX\CLIENT\CLIENT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F126506E-BF0E-437D-B1DE-7228E1D9859B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CLIENT.DOT</Template>
  <TotalTime>0</TotalTime>
  <Pages>5</Pages>
  <Words>1652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Taubenhalde, Gesamtsanierung</vt:lpstr>
    </vt:vector>
  </TitlesOfParts>
  <Manager/>
  <Company>BBL</Company>
  <LinksUpToDate>false</LinksUpToDate>
  <CharactersWithSpaces>12037</CharactersWithSpaces>
  <SharedDoc>false</SharedDoc>
  <HyperlinkBase/>
  <HLinks>
    <vt:vector size="12" baseType="variant">
      <vt:variant>
        <vt:i4>6488105</vt:i4>
      </vt:variant>
      <vt:variant>
        <vt:i4>96</vt:i4>
      </vt:variant>
      <vt:variant>
        <vt:i4>0</vt:i4>
      </vt:variant>
      <vt:variant>
        <vt:i4>5</vt:i4>
      </vt:variant>
      <vt:variant>
        <vt:lpwstr>http://www.aios.ch</vt:lpwstr>
      </vt:variant>
      <vt:variant>
        <vt:lpwstr/>
      </vt:variant>
      <vt:variant>
        <vt:i4>7864400</vt:i4>
      </vt:variant>
      <vt:variant>
        <vt:i4>0</vt:i4>
      </vt:variant>
      <vt:variant>
        <vt:i4>0</vt:i4>
      </vt:variant>
      <vt:variant>
        <vt:i4>5</vt:i4>
      </vt:variant>
      <vt:variant>
        <vt:lpwstr>mailto:beschaffung.wto@bbl.admin.ch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Taubenhalde, Gesamtsanierung</dc:title>
  <dc:subject>Ausschreibing für die Präqulifikation</dc:subject>
  <dc:creator>Müller</dc:creator>
  <cp:keywords/>
  <dc:description/>
  <cp:lastModifiedBy>Schwarz Monika BBL</cp:lastModifiedBy>
  <cp:revision>4</cp:revision>
  <cp:lastPrinted>2025-06-13T06:22:00Z</cp:lastPrinted>
  <dcterms:created xsi:type="dcterms:W3CDTF">2025-05-21T12:29:00Z</dcterms:created>
  <dcterms:modified xsi:type="dcterms:W3CDTF">2025-06-25T11:37:00Z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PhiloPLAN GmbH - www.philoplan.ch</vt:lpwstr>
  </property>
  <property fmtid="{D5CDD505-2E9C-101B-9397-08002B2CF9AE}" pid="3" name="MSIP_Label_245c3252-146d-46f3-8062-82cd8c8d7e7d_Enabled">
    <vt:lpwstr>true</vt:lpwstr>
  </property>
  <property fmtid="{D5CDD505-2E9C-101B-9397-08002B2CF9AE}" pid="4" name="MSIP_Label_245c3252-146d-46f3-8062-82cd8c8d7e7d_SetDate">
    <vt:lpwstr>2025-02-07T10:12:00Z</vt:lpwstr>
  </property>
  <property fmtid="{D5CDD505-2E9C-101B-9397-08002B2CF9AE}" pid="5" name="MSIP_Label_245c3252-146d-46f3-8062-82cd8c8d7e7d_Method">
    <vt:lpwstr>Privileged</vt:lpwstr>
  </property>
  <property fmtid="{D5CDD505-2E9C-101B-9397-08002B2CF9AE}" pid="6" name="MSIP_Label_245c3252-146d-46f3-8062-82cd8c8d7e7d_Name">
    <vt:lpwstr>L1</vt:lpwstr>
  </property>
  <property fmtid="{D5CDD505-2E9C-101B-9397-08002B2CF9AE}" pid="7" name="MSIP_Label_245c3252-146d-46f3-8062-82cd8c8d7e7d_SiteId">
    <vt:lpwstr>6ae27add-8276-4a38-88c1-3a9c1f973767</vt:lpwstr>
  </property>
  <property fmtid="{D5CDD505-2E9C-101B-9397-08002B2CF9AE}" pid="8" name="MSIP_Label_245c3252-146d-46f3-8062-82cd8c8d7e7d_ActionId">
    <vt:lpwstr>78057107-bf47-428d-bb72-3eae6312522b</vt:lpwstr>
  </property>
  <property fmtid="{D5CDD505-2E9C-101B-9397-08002B2CF9AE}" pid="9" name="MSIP_Label_245c3252-146d-46f3-8062-82cd8c8d7e7d_ContentBits">
    <vt:lpwstr>0</vt:lpwstr>
  </property>
</Properties>
</file>