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D49" w:rsidRDefault="009844FF">
      <w:pPr>
        <w:rPr>
          <w:b/>
          <w:sz w:val="28"/>
          <w:szCs w:val="28"/>
        </w:rPr>
      </w:pPr>
      <w:r>
        <w:rPr>
          <w:b/>
          <w:sz w:val="28"/>
        </w:rPr>
        <w:t>Conditions spécifiques au chauffage</w:t>
      </w:r>
    </w:p>
    <w:p w:rsidR="00B16D49" w:rsidRDefault="00B16D49"/>
    <w:p w:rsidR="00B16D49" w:rsidRDefault="009844FF">
      <w:pPr>
        <w:pBdr>
          <w:top w:val="single" w:sz="18" w:space="1" w:color="0070C0"/>
          <w:left w:val="single" w:sz="18" w:space="4" w:color="0070C0"/>
          <w:bottom w:val="single" w:sz="18" w:space="1" w:color="0070C0"/>
          <w:right w:val="single" w:sz="18" w:space="4" w:color="0070C0"/>
        </w:pBdr>
        <w:ind w:left="142"/>
        <w:rPr>
          <w:color w:val="0070C0"/>
        </w:rPr>
      </w:pPr>
      <w:r>
        <w:rPr>
          <w:color w:val="0070C0"/>
        </w:rPr>
        <w:t xml:space="preserve">Les compléments ou adaptations à apporter par l'ingénieur mandataire sont indiqués en bleu dans ce modèle. </w:t>
      </w:r>
    </w:p>
    <w:p w:rsidR="00B16D49" w:rsidRDefault="009844FF">
      <w:pPr>
        <w:pBdr>
          <w:top w:val="single" w:sz="18" w:space="1" w:color="0070C0"/>
          <w:left w:val="single" w:sz="18" w:space="4" w:color="0070C0"/>
          <w:bottom w:val="single" w:sz="18" w:space="1" w:color="0070C0"/>
          <w:right w:val="single" w:sz="18" w:space="4" w:color="0070C0"/>
        </w:pBdr>
        <w:ind w:left="142"/>
        <w:rPr>
          <w:color w:val="0070C0"/>
        </w:rPr>
      </w:pPr>
      <w:r>
        <w:rPr>
          <w:color w:val="0070C0"/>
        </w:rPr>
        <w:t xml:space="preserve">Les autres compléments apportés par </w:t>
      </w:r>
      <w:r>
        <w:rPr>
          <w:color w:val="0070C0"/>
        </w:rPr>
        <w:t>l'ingénieur mandataire doivent être discutés avec le conseiller technique de l'Office fédéral des constructions et de la logistique (OFCL).</w:t>
      </w:r>
    </w:p>
    <w:p w:rsidR="00B16D49" w:rsidRDefault="009844FF">
      <w:pPr>
        <w:pBdr>
          <w:top w:val="single" w:sz="18" w:space="1" w:color="0070C0"/>
          <w:left w:val="single" w:sz="18" w:space="4" w:color="0070C0"/>
          <w:bottom w:val="single" w:sz="18" w:space="1" w:color="0070C0"/>
          <w:right w:val="single" w:sz="18" w:space="4" w:color="0070C0"/>
        </w:pBdr>
        <w:ind w:left="142"/>
        <w:rPr>
          <w:color w:val="0070C0"/>
        </w:rPr>
      </w:pPr>
      <w:r>
        <w:rPr>
          <w:color w:val="0070C0"/>
        </w:rPr>
        <w:t>Tous les textes en bleu doivent être supprimés dans les documents d'appel d'offres.</w:t>
      </w:r>
    </w:p>
    <w:p w:rsidR="00B16D49" w:rsidRDefault="00B16D49"/>
    <w:sdt>
      <w:sdtPr>
        <w:rPr>
          <w:rFonts w:ascii="Arial" w:eastAsiaTheme="minorHAnsi" w:hAnsi="Arial" w:cs="Arial"/>
          <w:color w:val="auto"/>
          <w:sz w:val="22"/>
          <w:szCs w:val="22"/>
          <w:lang w:eastAsia="en-US"/>
        </w:rPr>
        <w:id w:val="597214352"/>
        <w:docPartObj>
          <w:docPartGallery w:val="Table of Contents"/>
          <w:docPartUnique/>
        </w:docPartObj>
      </w:sdtPr>
      <w:sdtEndPr>
        <w:rPr>
          <w:rFonts w:cstheme="minorBidi"/>
          <w:b/>
          <w:bCs/>
        </w:rPr>
      </w:sdtEndPr>
      <w:sdtContent>
        <w:p w:rsidR="00B16D49" w:rsidRDefault="009844FF">
          <w:pPr>
            <w:pStyle w:val="Inhaltsverzeichnisberschrift"/>
            <w:rPr>
              <w:rFonts w:ascii="Arial" w:hAnsi="Arial" w:cs="Arial"/>
              <w:color w:val="0070C0"/>
            </w:rPr>
          </w:pPr>
          <w:r>
            <w:rPr>
              <w:rFonts w:ascii="Arial" w:hAnsi="Arial" w:cs="Arial"/>
              <w:color w:val="auto"/>
            </w:rPr>
            <w:t>Table des matières</w:t>
          </w:r>
        </w:p>
        <w:p w:rsidR="00B16D49" w:rsidRDefault="00B16D49">
          <w:pPr>
            <w:rPr>
              <w:lang w:eastAsia="de-CH"/>
            </w:rPr>
          </w:pPr>
        </w:p>
        <w:p w:rsidR="00B16D49" w:rsidRDefault="009844FF">
          <w:pPr>
            <w:pStyle w:val="Verzeichnis1"/>
            <w:rPr>
              <w:rFonts w:asciiTheme="minorHAnsi" w:eastAsiaTheme="minorEastAsia" w:hAnsiTheme="minorHAnsi"/>
              <w:b w:val="0"/>
              <w:noProof/>
              <w:sz w:val="22"/>
              <w:szCs w:val="22"/>
              <w:lang w:val="en-US"/>
            </w:rPr>
          </w:pPr>
          <w:r>
            <w:fldChar w:fldCharType="begin"/>
          </w:r>
          <w:r>
            <w:instrText xml:space="preserve"> TOC \o "1-</w:instrText>
          </w:r>
          <w:r>
            <w:instrText xml:space="preserve">3" \h \z \u </w:instrText>
          </w:r>
          <w:r>
            <w:fldChar w:fldCharType="separate"/>
          </w:r>
          <w:hyperlink w:anchor="_Toc432369298" w:history="1">
            <w:r>
              <w:rPr>
                <w:rStyle w:val="Hyperlink"/>
                <w:noProof/>
              </w:rPr>
              <w:t>1</w:t>
            </w:r>
            <w:r>
              <w:rPr>
                <w:rFonts w:asciiTheme="minorHAnsi" w:eastAsiaTheme="minorEastAsia" w:hAnsiTheme="minorHAnsi"/>
                <w:b w:val="0"/>
                <w:noProof/>
                <w:sz w:val="22"/>
                <w:szCs w:val="22"/>
                <w:lang w:val="en-US"/>
              </w:rPr>
              <w:tab/>
            </w:r>
            <w:r>
              <w:rPr>
                <w:rStyle w:val="Hyperlink"/>
                <w:noProof/>
              </w:rPr>
              <w:t>Prestations de l'auteur du projet (ingénieur) et de l'entrepreneur (limites des prestations réciproques)</w:t>
            </w:r>
            <w:r>
              <w:rPr>
                <w:noProof/>
                <w:webHidden/>
              </w:rPr>
              <w:tab/>
            </w:r>
            <w:r>
              <w:rPr>
                <w:noProof/>
                <w:webHidden/>
              </w:rPr>
              <w:fldChar w:fldCharType="begin"/>
            </w:r>
            <w:r>
              <w:rPr>
                <w:noProof/>
                <w:webHidden/>
              </w:rPr>
              <w:instrText xml:space="preserve"> PAGEREF _Toc432369298 \h </w:instrText>
            </w:r>
            <w:r>
              <w:rPr>
                <w:noProof/>
                <w:webHidden/>
              </w:rPr>
            </w:r>
            <w:r>
              <w:rPr>
                <w:noProof/>
                <w:webHidden/>
              </w:rPr>
              <w:fldChar w:fldCharType="separate"/>
            </w:r>
            <w:r>
              <w:rPr>
                <w:noProof/>
                <w:webHidden/>
              </w:rPr>
              <w:t>2</w:t>
            </w:r>
            <w:r>
              <w:rPr>
                <w:noProof/>
                <w:webHidden/>
              </w:rPr>
              <w:fldChar w:fldCharType="end"/>
            </w:r>
          </w:hyperlink>
        </w:p>
        <w:p w:rsidR="00B16D49" w:rsidRDefault="009844FF">
          <w:pPr>
            <w:pStyle w:val="Verzeichnis1"/>
            <w:rPr>
              <w:rFonts w:asciiTheme="minorHAnsi" w:eastAsiaTheme="minorEastAsia" w:hAnsiTheme="minorHAnsi"/>
              <w:b w:val="0"/>
              <w:noProof/>
              <w:sz w:val="22"/>
              <w:szCs w:val="22"/>
              <w:lang w:val="en-US"/>
            </w:rPr>
          </w:pPr>
          <w:hyperlink w:anchor="_Toc432369299" w:history="1">
            <w:r>
              <w:rPr>
                <w:rStyle w:val="Hyperlink"/>
                <w:noProof/>
              </w:rPr>
              <w:t>2</w:t>
            </w:r>
            <w:r>
              <w:rPr>
                <w:rFonts w:asciiTheme="minorHAnsi" w:eastAsiaTheme="minorEastAsia" w:hAnsiTheme="minorHAnsi"/>
                <w:b w:val="0"/>
                <w:noProof/>
                <w:sz w:val="22"/>
                <w:szCs w:val="22"/>
                <w:lang w:val="en-US"/>
              </w:rPr>
              <w:tab/>
            </w:r>
            <w:r>
              <w:rPr>
                <w:rStyle w:val="Hyperlink"/>
                <w:noProof/>
              </w:rPr>
              <w:t>Prestations accessoires de l'entrepreneur</w:t>
            </w:r>
            <w:r>
              <w:rPr>
                <w:noProof/>
                <w:webHidden/>
              </w:rPr>
              <w:tab/>
            </w:r>
            <w:r>
              <w:rPr>
                <w:noProof/>
                <w:webHidden/>
              </w:rPr>
              <w:fldChar w:fldCharType="begin"/>
            </w:r>
            <w:r>
              <w:rPr>
                <w:noProof/>
                <w:webHidden/>
              </w:rPr>
              <w:instrText xml:space="preserve"> PAGEREF _Toc432369299 \h </w:instrText>
            </w:r>
            <w:r>
              <w:rPr>
                <w:noProof/>
                <w:webHidden/>
              </w:rPr>
            </w:r>
            <w:r>
              <w:rPr>
                <w:noProof/>
                <w:webHidden/>
              </w:rPr>
              <w:fldChar w:fldCharType="separate"/>
            </w:r>
            <w:r>
              <w:rPr>
                <w:noProof/>
                <w:webHidden/>
              </w:rPr>
              <w:t>3</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00" w:history="1">
            <w:r>
              <w:rPr>
                <w:rStyle w:val="Hyperlink"/>
                <w:noProof/>
              </w:rPr>
              <w:t>2.1</w:t>
            </w:r>
            <w:r>
              <w:rPr>
                <w:rFonts w:asciiTheme="minorHAnsi" w:eastAsiaTheme="minorEastAsia" w:hAnsiTheme="minorHAnsi"/>
                <w:b w:val="0"/>
                <w:noProof/>
                <w:szCs w:val="22"/>
                <w:lang w:val="en-US"/>
              </w:rPr>
              <w:tab/>
            </w:r>
            <w:r>
              <w:rPr>
                <w:rStyle w:val="Hyperlink"/>
                <w:noProof/>
              </w:rPr>
              <w:t>Prestations accessoires à prendre en compte</w:t>
            </w:r>
            <w:r>
              <w:rPr>
                <w:noProof/>
                <w:webHidden/>
              </w:rPr>
              <w:tab/>
            </w:r>
            <w:r>
              <w:rPr>
                <w:noProof/>
                <w:webHidden/>
              </w:rPr>
              <w:fldChar w:fldCharType="begin"/>
            </w:r>
            <w:r>
              <w:rPr>
                <w:noProof/>
                <w:webHidden/>
              </w:rPr>
              <w:instrText xml:space="preserve"> PAGEREF _Toc432369300 \h </w:instrText>
            </w:r>
            <w:r>
              <w:rPr>
                <w:noProof/>
                <w:webHidden/>
              </w:rPr>
            </w:r>
            <w:r>
              <w:rPr>
                <w:noProof/>
                <w:webHidden/>
              </w:rPr>
              <w:fldChar w:fldCharType="separate"/>
            </w:r>
            <w:r>
              <w:rPr>
                <w:noProof/>
                <w:webHidden/>
              </w:rPr>
              <w:t>3</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01" w:history="1">
            <w:r>
              <w:rPr>
                <w:rStyle w:val="Hyperlink"/>
                <w:noProof/>
              </w:rPr>
              <w:t>2.2</w:t>
            </w:r>
            <w:r>
              <w:rPr>
                <w:rFonts w:asciiTheme="minorHAnsi" w:eastAsiaTheme="minorEastAsia" w:hAnsiTheme="minorHAnsi"/>
                <w:b w:val="0"/>
                <w:noProof/>
                <w:szCs w:val="22"/>
                <w:lang w:val="en-US"/>
              </w:rPr>
              <w:tab/>
            </w:r>
            <w:r>
              <w:rPr>
                <w:rStyle w:val="Hyperlink"/>
                <w:noProof/>
              </w:rPr>
              <w:t>Prestations du maître de l'ouvrage (compléments à la norme SIA 118)</w:t>
            </w:r>
            <w:r>
              <w:rPr>
                <w:noProof/>
                <w:webHidden/>
              </w:rPr>
              <w:tab/>
            </w:r>
            <w:r>
              <w:rPr>
                <w:noProof/>
                <w:webHidden/>
              </w:rPr>
              <w:fldChar w:fldCharType="begin"/>
            </w:r>
            <w:r>
              <w:rPr>
                <w:noProof/>
                <w:webHidden/>
              </w:rPr>
              <w:instrText xml:space="preserve"> PAGEREF _Toc432369301 \h </w:instrText>
            </w:r>
            <w:r>
              <w:rPr>
                <w:noProof/>
                <w:webHidden/>
              </w:rPr>
            </w:r>
            <w:r>
              <w:rPr>
                <w:noProof/>
                <w:webHidden/>
              </w:rPr>
              <w:fldChar w:fldCharType="separate"/>
            </w:r>
            <w:r>
              <w:rPr>
                <w:noProof/>
                <w:webHidden/>
              </w:rPr>
              <w:t>3</w:t>
            </w:r>
            <w:r>
              <w:rPr>
                <w:noProof/>
                <w:webHidden/>
              </w:rPr>
              <w:fldChar w:fldCharType="end"/>
            </w:r>
          </w:hyperlink>
        </w:p>
        <w:p w:rsidR="00B16D49" w:rsidRDefault="009844FF">
          <w:pPr>
            <w:pStyle w:val="Verzeichnis1"/>
            <w:rPr>
              <w:rFonts w:asciiTheme="minorHAnsi" w:eastAsiaTheme="minorEastAsia" w:hAnsiTheme="minorHAnsi"/>
              <w:b w:val="0"/>
              <w:noProof/>
              <w:sz w:val="22"/>
              <w:szCs w:val="22"/>
              <w:lang w:val="en-US"/>
            </w:rPr>
          </w:pPr>
          <w:hyperlink w:anchor="_Toc432369302" w:history="1">
            <w:r>
              <w:rPr>
                <w:rStyle w:val="Hyperlink"/>
                <w:noProof/>
              </w:rPr>
              <w:t>3</w:t>
            </w:r>
            <w:r>
              <w:rPr>
                <w:rFonts w:asciiTheme="minorHAnsi" w:eastAsiaTheme="minorEastAsia" w:hAnsiTheme="minorHAnsi"/>
                <w:b w:val="0"/>
                <w:noProof/>
                <w:sz w:val="22"/>
                <w:szCs w:val="22"/>
                <w:lang w:val="en-US"/>
              </w:rPr>
              <w:tab/>
            </w:r>
            <w:r>
              <w:rPr>
                <w:rStyle w:val="Hyperlink"/>
                <w:noProof/>
              </w:rPr>
              <w:t>Prescriptions</w:t>
            </w:r>
            <w:r>
              <w:rPr>
                <w:noProof/>
                <w:webHidden/>
              </w:rPr>
              <w:tab/>
            </w:r>
            <w:r>
              <w:rPr>
                <w:noProof/>
                <w:webHidden/>
              </w:rPr>
              <w:fldChar w:fldCharType="begin"/>
            </w:r>
            <w:r>
              <w:rPr>
                <w:noProof/>
                <w:webHidden/>
              </w:rPr>
              <w:instrText xml:space="preserve"> PAGEREF _Toc432369302 \h </w:instrText>
            </w:r>
            <w:r>
              <w:rPr>
                <w:noProof/>
                <w:webHidden/>
              </w:rPr>
            </w:r>
            <w:r>
              <w:rPr>
                <w:noProof/>
                <w:webHidden/>
              </w:rPr>
              <w:fldChar w:fldCharType="separate"/>
            </w:r>
            <w:r>
              <w:rPr>
                <w:noProof/>
                <w:webHidden/>
              </w:rPr>
              <w:t>4</w:t>
            </w:r>
            <w:r>
              <w:rPr>
                <w:noProof/>
                <w:webHidden/>
              </w:rPr>
              <w:fldChar w:fldCharType="end"/>
            </w:r>
          </w:hyperlink>
        </w:p>
        <w:p w:rsidR="00B16D49" w:rsidRDefault="009844FF">
          <w:pPr>
            <w:pStyle w:val="Verzeichnis1"/>
            <w:rPr>
              <w:rFonts w:asciiTheme="minorHAnsi" w:eastAsiaTheme="minorEastAsia" w:hAnsiTheme="minorHAnsi"/>
              <w:b w:val="0"/>
              <w:noProof/>
              <w:sz w:val="22"/>
              <w:szCs w:val="22"/>
              <w:lang w:val="en-US"/>
            </w:rPr>
          </w:pPr>
          <w:hyperlink w:anchor="_Toc432369303" w:history="1">
            <w:r>
              <w:rPr>
                <w:rStyle w:val="Hyperlink"/>
                <w:noProof/>
              </w:rPr>
              <w:t>4</w:t>
            </w:r>
            <w:r>
              <w:rPr>
                <w:rFonts w:asciiTheme="minorHAnsi" w:eastAsiaTheme="minorEastAsia" w:hAnsiTheme="minorHAnsi"/>
                <w:b w:val="0"/>
                <w:noProof/>
                <w:sz w:val="22"/>
                <w:szCs w:val="22"/>
                <w:lang w:val="en-US"/>
              </w:rPr>
              <w:tab/>
            </w:r>
            <w:r>
              <w:rPr>
                <w:rStyle w:val="Hyperlink"/>
                <w:noProof/>
              </w:rPr>
              <w:t>Contrôle, réception, test intégral</w:t>
            </w:r>
            <w:r>
              <w:rPr>
                <w:noProof/>
                <w:webHidden/>
              </w:rPr>
              <w:tab/>
            </w:r>
            <w:r>
              <w:rPr>
                <w:noProof/>
                <w:webHidden/>
              </w:rPr>
              <w:fldChar w:fldCharType="begin"/>
            </w:r>
            <w:r>
              <w:rPr>
                <w:noProof/>
                <w:webHidden/>
              </w:rPr>
              <w:instrText xml:space="preserve"> PA</w:instrText>
            </w:r>
            <w:r>
              <w:rPr>
                <w:noProof/>
                <w:webHidden/>
              </w:rPr>
              <w:instrText xml:space="preserve">GEREF _Toc432369303 \h </w:instrText>
            </w:r>
            <w:r>
              <w:rPr>
                <w:noProof/>
                <w:webHidden/>
              </w:rPr>
            </w:r>
            <w:r>
              <w:rPr>
                <w:noProof/>
                <w:webHidden/>
              </w:rPr>
              <w:fldChar w:fldCharType="separate"/>
            </w:r>
            <w:r>
              <w:rPr>
                <w:noProof/>
                <w:webHidden/>
              </w:rPr>
              <w:t>7</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04" w:history="1">
            <w:r>
              <w:rPr>
                <w:rStyle w:val="Hyperlink"/>
                <w:noProof/>
              </w:rPr>
              <w:t>4.1</w:t>
            </w:r>
            <w:r>
              <w:rPr>
                <w:rFonts w:asciiTheme="minorHAnsi" w:eastAsiaTheme="minorEastAsia" w:hAnsiTheme="minorHAnsi"/>
                <w:b w:val="0"/>
                <w:noProof/>
                <w:szCs w:val="22"/>
                <w:lang w:val="en-US"/>
              </w:rPr>
              <w:tab/>
            </w:r>
            <w:r>
              <w:rPr>
                <w:rStyle w:val="Hyperlink"/>
                <w:noProof/>
              </w:rPr>
              <w:t>Contrôle</w:t>
            </w:r>
            <w:r>
              <w:rPr>
                <w:noProof/>
                <w:webHidden/>
              </w:rPr>
              <w:tab/>
            </w:r>
            <w:r>
              <w:rPr>
                <w:noProof/>
                <w:webHidden/>
              </w:rPr>
              <w:fldChar w:fldCharType="begin"/>
            </w:r>
            <w:r>
              <w:rPr>
                <w:noProof/>
                <w:webHidden/>
              </w:rPr>
              <w:instrText xml:space="preserve"> PAGEREF _Toc432369304 \h </w:instrText>
            </w:r>
            <w:r>
              <w:rPr>
                <w:noProof/>
                <w:webHidden/>
              </w:rPr>
            </w:r>
            <w:r>
              <w:rPr>
                <w:noProof/>
                <w:webHidden/>
              </w:rPr>
              <w:fldChar w:fldCharType="separate"/>
            </w:r>
            <w:r>
              <w:rPr>
                <w:noProof/>
                <w:webHidden/>
              </w:rPr>
              <w:t>7</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05" w:history="1">
            <w:r>
              <w:rPr>
                <w:rStyle w:val="Hyperlink"/>
                <w:noProof/>
              </w:rPr>
              <w:t>4.2</w:t>
            </w:r>
            <w:r>
              <w:rPr>
                <w:rFonts w:asciiTheme="minorHAnsi" w:eastAsiaTheme="minorEastAsia" w:hAnsiTheme="minorHAnsi"/>
                <w:b w:val="0"/>
                <w:noProof/>
                <w:szCs w:val="22"/>
                <w:lang w:val="en-US"/>
              </w:rPr>
              <w:tab/>
            </w:r>
            <w:r>
              <w:rPr>
                <w:rStyle w:val="Hyperlink"/>
                <w:noProof/>
              </w:rPr>
              <w:t>Réception</w:t>
            </w:r>
            <w:r>
              <w:rPr>
                <w:noProof/>
                <w:webHidden/>
              </w:rPr>
              <w:tab/>
            </w:r>
            <w:r>
              <w:rPr>
                <w:noProof/>
                <w:webHidden/>
              </w:rPr>
              <w:fldChar w:fldCharType="begin"/>
            </w:r>
            <w:r>
              <w:rPr>
                <w:noProof/>
                <w:webHidden/>
              </w:rPr>
              <w:instrText xml:space="preserve"> PAGEREF _Toc432369305 \h </w:instrText>
            </w:r>
            <w:r>
              <w:rPr>
                <w:noProof/>
                <w:webHidden/>
              </w:rPr>
            </w:r>
            <w:r>
              <w:rPr>
                <w:noProof/>
                <w:webHidden/>
              </w:rPr>
              <w:fldChar w:fldCharType="separate"/>
            </w:r>
            <w:r>
              <w:rPr>
                <w:noProof/>
                <w:webHidden/>
              </w:rPr>
              <w:t>7</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06" w:history="1">
            <w:r>
              <w:rPr>
                <w:rStyle w:val="Hyperlink"/>
                <w:noProof/>
              </w:rPr>
              <w:t>4.3</w:t>
            </w:r>
            <w:r>
              <w:rPr>
                <w:rFonts w:asciiTheme="minorHAnsi" w:eastAsiaTheme="minorEastAsia" w:hAnsiTheme="minorHAnsi"/>
                <w:b w:val="0"/>
                <w:noProof/>
                <w:szCs w:val="22"/>
                <w:lang w:val="en-US"/>
              </w:rPr>
              <w:tab/>
            </w:r>
            <w:r>
              <w:rPr>
                <w:rStyle w:val="Hyperlink"/>
                <w:noProof/>
              </w:rPr>
              <w:t>Test intégral</w:t>
            </w:r>
            <w:r>
              <w:rPr>
                <w:noProof/>
                <w:webHidden/>
              </w:rPr>
              <w:tab/>
            </w:r>
            <w:r>
              <w:rPr>
                <w:noProof/>
                <w:webHidden/>
              </w:rPr>
              <w:fldChar w:fldCharType="begin"/>
            </w:r>
            <w:r>
              <w:rPr>
                <w:noProof/>
                <w:webHidden/>
              </w:rPr>
              <w:instrText xml:space="preserve"> PAGEREF _Toc432369306 \h </w:instrText>
            </w:r>
            <w:r>
              <w:rPr>
                <w:noProof/>
                <w:webHidden/>
              </w:rPr>
            </w:r>
            <w:r>
              <w:rPr>
                <w:noProof/>
                <w:webHidden/>
              </w:rPr>
              <w:fldChar w:fldCharType="separate"/>
            </w:r>
            <w:r>
              <w:rPr>
                <w:noProof/>
                <w:webHidden/>
              </w:rPr>
              <w:t>9</w:t>
            </w:r>
            <w:r>
              <w:rPr>
                <w:noProof/>
                <w:webHidden/>
              </w:rPr>
              <w:fldChar w:fldCharType="end"/>
            </w:r>
          </w:hyperlink>
        </w:p>
        <w:p w:rsidR="00B16D49" w:rsidRDefault="009844FF">
          <w:pPr>
            <w:pStyle w:val="Verzeichnis1"/>
            <w:rPr>
              <w:rFonts w:asciiTheme="minorHAnsi" w:eastAsiaTheme="minorEastAsia" w:hAnsiTheme="minorHAnsi"/>
              <w:b w:val="0"/>
              <w:noProof/>
              <w:sz w:val="22"/>
              <w:szCs w:val="22"/>
              <w:lang w:val="en-US"/>
            </w:rPr>
          </w:pPr>
          <w:hyperlink w:anchor="_Toc432369307" w:history="1">
            <w:r>
              <w:rPr>
                <w:rStyle w:val="Hyperlink"/>
                <w:noProof/>
              </w:rPr>
              <w:t>5</w:t>
            </w:r>
            <w:r>
              <w:rPr>
                <w:rFonts w:asciiTheme="minorHAnsi" w:eastAsiaTheme="minorEastAsia" w:hAnsiTheme="minorHAnsi"/>
                <w:b w:val="0"/>
                <w:noProof/>
                <w:sz w:val="22"/>
                <w:szCs w:val="22"/>
                <w:lang w:val="en-US"/>
              </w:rPr>
              <w:tab/>
            </w:r>
            <w:r>
              <w:rPr>
                <w:rStyle w:val="Hyperlink"/>
                <w:noProof/>
              </w:rPr>
              <w:t>Bases tech</w:t>
            </w:r>
            <w:r>
              <w:rPr>
                <w:rStyle w:val="Hyperlink"/>
                <w:noProof/>
              </w:rPr>
              <w:t>niques</w:t>
            </w:r>
            <w:r>
              <w:rPr>
                <w:noProof/>
                <w:webHidden/>
              </w:rPr>
              <w:tab/>
            </w:r>
            <w:r>
              <w:rPr>
                <w:noProof/>
                <w:webHidden/>
              </w:rPr>
              <w:fldChar w:fldCharType="begin"/>
            </w:r>
            <w:r>
              <w:rPr>
                <w:noProof/>
                <w:webHidden/>
              </w:rPr>
              <w:instrText xml:space="preserve"> PAGEREF _Toc432369307 \h </w:instrText>
            </w:r>
            <w:r>
              <w:rPr>
                <w:noProof/>
                <w:webHidden/>
              </w:rPr>
            </w:r>
            <w:r>
              <w:rPr>
                <w:noProof/>
                <w:webHidden/>
              </w:rPr>
              <w:fldChar w:fldCharType="separate"/>
            </w:r>
            <w:r>
              <w:rPr>
                <w:noProof/>
                <w:webHidden/>
              </w:rPr>
              <w:t>10</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08" w:history="1">
            <w:r>
              <w:rPr>
                <w:rStyle w:val="Hyperlink"/>
                <w:noProof/>
              </w:rPr>
              <w:t>5.1</w:t>
            </w:r>
            <w:r>
              <w:rPr>
                <w:rFonts w:asciiTheme="minorHAnsi" w:eastAsiaTheme="minorEastAsia" w:hAnsiTheme="minorHAnsi"/>
                <w:b w:val="0"/>
                <w:noProof/>
                <w:szCs w:val="22"/>
                <w:lang w:val="en-US"/>
              </w:rPr>
              <w:tab/>
            </w:r>
            <w:r>
              <w:rPr>
                <w:rStyle w:val="Hyperlink"/>
                <w:noProof/>
              </w:rPr>
              <w:t>Besoins en chaleur</w:t>
            </w:r>
            <w:r>
              <w:rPr>
                <w:noProof/>
                <w:webHidden/>
              </w:rPr>
              <w:tab/>
            </w:r>
            <w:r>
              <w:rPr>
                <w:noProof/>
                <w:webHidden/>
              </w:rPr>
              <w:fldChar w:fldCharType="begin"/>
            </w:r>
            <w:r>
              <w:rPr>
                <w:noProof/>
                <w:webHidden/>
              </w:rPr>
              <w:instrText xml:space="preserve"> PAGEREF _Toc432369308 \h </w:instrText>
            </w:r>
            <w:r>
              <w:rPr>
                <w:noProof/>
                <w:webHidden/>
              </w:rPr>
            </w:r>
            <w:r>
              <w:rPr>
                <w:noProof/>
                <w:webHidden/>
              </w:rPr>
              <w:fldChar w:fldCharType="separate"/>
            </w:r>
            <w:r>
              <w:rPr>
                <w:noProof/>
                <w:webHidden/>
              </w:rPr>
              <w:t>10</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09" w:history="1">
            <w:r>
              <w:rPr>
                <w:rStyle w:val="Hyperlink"/>
                <w:noProof/>
              </w:rPr>
              <w:t>5.2</w:t>
            </w:r>
            <w:r>
              <w:rPr>
                <w:rFonts w:asciiTheme="minorHAnsi" w:eastAsiaTheme="minorEastAsia" w:hAnsiTheme="minorHAnsi"/>
                <w:b w:val="0"/>
                <w:noProof/>
                <w:szCs w:val="22"/>
                <w:lang w:val="en-US"/>
              </w:rPr>
              <w:tab/>
            </w:r>
            <w:r>
              <w:rPr>
                <w:rStyle w:val="Hyperlink"/>
                <w:noProof/>
              </w:rPr>
              <w:t>Te</w:t>
            </w:r>
            <w:r>
              <w:rPr>
                <w:rStyle w:val="Hyperlink"/>
                <w:noProof/>
              </w:rPr>
              <w:t>mpérature extérieure minimale</w:t>
            </w:r>
            <w:r>
              <w:rPr>
                <w:noProof/>
                <w:webHidden/>
              </w:rPr>
              <w:tab/>
            </w:r>
            <w:r>
              <w:rPr>
                <w:noProof/>
                <w:webHidden/>
              </w:rPr>
              <w:fldChar w:fldCharType="begin"/>
            </w:r>
            <w:r>
              <w:rPr>
                <w:noProof/>
                <w:webHidden/>
              </w:rPr>
              <w:instrText xml:space="preserve"> PAGEREF _Toc432369309 \h </w:instrText>
            </w:r>
            <w:r>
              <w:rPr>
                <w:noProof/>
                <w:webHidden/>
              </w:rPr>
            </w:r>
            <w:r>
              <w:rPr>
                <w:noProof/>
                <w:webHidden/>
              </w:rPr>
              <w:fldChar w:fldCharType="separate"/>
            </w:r>
            <w:r>
              <w:rPr>
                <w:noProof/>
                <w:webHidden/>
              </w:rPr>
              <w:t>10</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10" w:history="1">
            <w:r>
              <w:rPr>
                <w:rStyle w:val="Hyperlink"/>
                <w:noProof/>
              </w:rPr>
              <w:t>5.3</w:t>
            </w:r>
            <w:r>
              <w:rPr>
                <w:rFonts w:asciiTheme="minorHAnsi" w:eastAsiaTheme="minorEastAsia" w:hAnsiTheme="minorHAnsi"/>
                <w:b w:val="0"/>
                <w:noProof/>
                <w:szCs w:val="22"/>
                <w:lang w:val="en-US"/>
              </w:rPr>
              <w:tab/>
            </w:r>
            <w:r>
              <w:rPr>
                <w:rStyle w:val="Hyperlink"/>
                <w:noProof/>
              </w:rPr>
              <w:t>Températures ambiantes</w:t>
            </w:r>
            <w:r>
              <w:rPr>
                <w:noProof/>
                <w:webHidden/>
              </w:rPr>
              <w:tab/>
            </w:r>
            <w:r>
              <w:rPr>
                <w:noProof/>
                <w:webHidden/>
              </w:rPr>
              <w:fldChar w:fldCharType="begin"/>
            </w:r>
            <w:r>
              <w:rPr>
                <w:noProof/>
                <w:webHidden/>
              </w:rPr>
              <w:instrText xml:space="preserve"> PAGEREF _Toc432369310 \h </w:instrText>
            </w:r>
            <w:r>
              <w:rPr>
                <w:noProof/>
                <w:webHidden/>
              </w:rPr>
            </w:r>
            <w:r>
              <w:rPr>
                <w:noProof/>
                <w:webHidden/>
              </w:rPr>
              <w:fldChar w:fldCharType="separate"/>
            </w:r>
            <w:r>
              <w:rPr>
                <w:noProof/>
                <w:webHidden/>
              </w:rPr>
              <w:t>10</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11" w:history="1">
            <w:r>
              <w:rPr>
                <w:rStyle w:val="Hyperlink"/>
                <w:noProof/>
              </w:rPr>
              <w:t>5.4</w:t>
            </w:r>
            <w:r>
              <w:rPr>
                <w:rFonts w:asciiTheme="minorHAnsi" w:eastAsiaTheme="minorEastAsia" w:hAnsiTheme="minorHAnsi"/>
                <w:b w:val="0"/>
                <w:noProof/>
                <w:szCs w:val="22"/>
                <w:lang w:val="en-US"/>
              </w:rPr>
              <w:tab/>
            </w:r>
            <w:r>
              <w:rPr>
                <w:rStyle w:val="Hyperlink"/>
                <w:noProof/>
              </w:rPr>
              <w:t>Bilan énergétique</w:t>
            </w:r>
            <w:r>
              <w:rPr>
                <w:noProof/>
                <w:webHidden/>
              </w:rPr>
              <w:tab/>
            </w:r>
            <w:r>
              <w:rPr>
                <w:noProof/>
                <w:webHidden/>
              </w:rPr>
              <w:fldChar w:fldCharType="begin"/>
            </w:r>
            <w:r>
              <w:rPr>
                <w:noProof/>
                <w:webHidden/>
              </w:rPr>
              <w:instrText xml:space="preserve"> PAGEREF _Toc432369311 \h </w:instrText>
            </w:r>
            <w:r>
              <w:rPr>
                <w:noProof/>
                <w:webHidden/>
              </w:rPr>
            </w:r>
            <w:r>
              <w:rPr>
                <w:noProof/>
                <w:webHidden/>
              </w:rPr>
              <w:fldChar w:fldCharType="separate"/>
            </w:r>
            <w:r>
              <w:rPr>
                <w:noProof/>
                <w:webHidden/>
              </w:rPr>
              <w:t>10</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12" w:history="1">
            <w:r>
              <w:rPr>
                <w:rStyle w:val="Hyperlink"/>
                <w:noProof/>
              </w:rPr>
              <w:t>5.5</w:t>
            </w:r>
            <w:r>
              <w:rPr>
                <w:rFonts w:asciiTheme="minorHAnsi" w:eastAsiaTheme="minorEastAsia" w:hAnsiTheme="minorHAnsi"/>
                <w:b w:val="0"/>
                <w:noProof/>
                <w:szCs w:val="22"/>
                <w:lang w:val="en-US"/>
              </w:rPr>
              <w:tab/>
            </w:r>
            <w:r>
              <w:rPr>
                <w:rStyle w:val="Hyperlink"/>
                <w:noProof/>
              </w:rPr>
              <w:t>Moyens d'exploitation</w:t>
            </w:r>
            <w:r>
              <w:rPr>
                <w:noProof/>
                <w:webHidden/>
              </w:rPr>
              <w:tab/>
            </w:r>
            <w:r>
              <w:rPr>
                <w:noProof/>
                <w:webHidden/>
              </w:rPr>
              <w:fldChar w:fldCharType="begin"/>
            </w:r>
            <w:r>
              <w:rPr>
                <w:noProof/>
                <w:webHidden/>
              </w:rPr>
              <w:instrText xml:space="preserve"> PAGEREF _Toc432369312 \h </w:instrText>
            </w:r>
            <w:r>
              <w:rPr>
                <w:noProof/>
                <w:webHidden/>
              </w:rPr>
            </w:r>
            <w:r>
              <w:rPr>
                <w:noProof/>
                <w:webHidden/>
              </w:rPr>
              <w:fldChar w:fldCharType="separate"/>
            </w:r>
            <w:r>
              <w:rPr>
                <w:noProof/>
                <w:webHidden/>
              </w:rPr>
              <w:t>10</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13" w:history="1">
            <w:r>
              <w:rPr>
                <w:rStyle w:val="Hyperlink"/>
                <w:noProof/>
              </w:rPr>
              <w:t>5.6</w:t>
            </w:r>
            <w:r>
              <w:rPr>
                <w:rFonts w:asciiTheme="minorHAnsi" w:eastAsiaTheme="minorEastAsia" w:hAnsiTheme="minorHAnsi"/>
                <w:b w:val="0"/>
                <w:noProof/>
                <w:szCs w:val="22"/>
                <w:lang w:val="en-US"/>
              </w:rPr>
              <w:tab/>
            </w:r>
            <w:r>
              <w:rPr>
                <w:rStyle w:val="Hyperlink"/>
                <w:noProof/>
              </w:rPr>
              <w:t>Agents énergétiques</w:t>
            </w:r>
            <w:r>
              <w:rPr>
                <w:noProof/>
                <w:webHidden/>
              </w:rPr>
              <w:tab/>
            </w:r>
            <w:r>
              <w:rPr>
                <w:noProof/>
                <w:webHidden/>
              </w:rPr>
              <w:fldChar w:fldCharType="begin"/>
            </w:r>
            <w:r>
              <w:rPr>
                <w:noProof/>
                <w:webHidden/>
              </w:rPr>
              <w:instrText xml:space="preserve"> PAGEREF _Toc432369313 \h </w:instrText>
            </w:r>
            <w:r>
              <w:rPr>
                <w:noProof/>
                <w:webHidden/>
              </w:rPr>
            </w:r>
            <w:r>
              <w:rPr>
                <w:noProof/>
                <w:webHidden/>
              </w:rPr>
              <w:fldChar w:fldCharType="separate"/>
            </w:r>
            <w:r>
              <w:rPr>
                <w:noProof/>
                <w:webHidden/>
              </w:rPr>
              <w:t>10</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14" w:history="1">
            <w:r>
              <w:rPr>
                <w:rStyle w:val="Hyperlink"/>
                <w:noProof/>
              </w:rPr>
              <w:t>5.7</w:t>
            </w:r>
            <w:r>
              <w:rPr>
                <w:rFonts w:asciiTheme="minorHAnsi" w:eastAsiaTheme="minorEastAsia" w:hAnsiTheme="minorHAnsi"/>
                <w:b w:val="0"/>
                <w:noProof/>
                <w:szCs w:val="22"/>
                <w:lang w:val="en-US"/>
              </w:rPr>
              <w:tab/>
            </w:r>
            <w:r>
              <w:rPr>
                <w:rStyle w:val="Hyperlink"/>
                <w:noProof/>
              </w:rPr>
              <w:t>Agents calorifiques</w:t>
            </w:r>
            <w:r>
              <w:rPr>
                <w:noProof/>
                <w:webHidden/>
              </w:rPr>
              <w:tab/>
            </w:r>
            <w:r>
              <w:rPr>
                <w:noProof/>
                <w:webHidden/>
              </w:rPr>
              <w:fldChar w:fldCharType="begin"/>
            </w:r>
            <w:r>
              <w:rPr>
                <w:noProof/>
                <w:webHidden/>
              </w:rPr>
              <w:instrText xml:space="preserve"> PAGEREF _Toc432369314 \h </w:instrText>
            </w:r>
            <w:r>
              <w:rPr>
                <w:noProof/>
                <w:webHidden/>
              </w:rPr>
            </w:r>
            <w:r>
              <w:rPr>
                <w:noProof/>
                <w:webHidden/>
              </w:rPr>
              <w:fldChar w:fldCharType="separate"/>
            </w:r>
            <w:r>
              <w:rPr>
                <w:noProof/>
                <w:webHidden/>
              </w:rPr>
              <w:t>10</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15" w:history="1">
            <w:r>
              <w:rPr>
                <w:rStyle w:val="Hyperlink"/>
                <w:noProof/>
              </w:rPr>
              <w:t>5.8</w:t>
            </w:r>
            <w:r>
              <w:rPr>
                <w:rFonts w:asciiTheme="minorHAnsi" w:eastAsiaTheme="minorEastAsia" w:hAnsiTheme="minorHAnsi"/>
                <w:b w:val="0"/>
                <w:noProof/>
                <w:szCs w:val="22"/>
                <w:lang w:val="en-US"/>
              </w:rPr>
              <w:tab/>
            </w:r>
            <w:r>
              <w:rPr>
                <w:rStyle w:val="Hyperlink"/>
                <w:noProof/>
              </w:rPr>
              <w:t>Plans de construction</w:t>
            </w:r>
            <w:r>
              <w:rPr>
                <w:noProof/>
                <w:webHidden/>
              </w:rPr>
              <w:tab/>
            </w:r>
            <w:r>
              <w:rPr>
                <w:noProof/>
                <w:webHidden/>
              </w:rPr>
              <w:fldChar w:fldCharType="begin"/>
            </w:r>
            <w:r>
              <w:rPr>
                <w:noProof/>
                <w:webHidden/>
              </w:rPr>
              <w:instrText xml:space="preserve"> PAGEREF _Toc432369315 \h </w:instrText>
            </w:r>
            <w:r>
              <w:rPr>
                <w:noProof/>
                <w:webHidden/>
              </w:rPr>
            </w:r>
            <w:r>
              <w:rPr>
                <w:noProof/>
                <w:webHidden/>
              </w:rPr>
              <w:fldChar w:fldCharType="separate"/>
            </w:r>
            <w:r>
              <w:rPr>
                <w:noProof/>
                <w:webHidden/>
              </w:rPr>
              <w:t>10</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16" w:history="1">
            <w:r>
              <w:rPr>
                <w:rStyle w:val="Hyperlink"/>
                <w:noProof/>
              </w:rPr>
              <w:t>5.9</w:t>
            </w:r>
            <w:r>
              <w:rPr>
                <w:rFonts w:asciiTheme="minorHAnsi" w:eastAsiaTheme="minorEastAsia" w:hAnsiTheme="minorHAnsi"/>
                <w:b w:val="0"/>
                <w:noProof/>
                <w:szCs w:val="22"/>
                <w:lang w:val="en-US"/>
              </w:rPr>
              <w:tab/>
            </w:r>
            <w:r>
              <w:rPr>
                <w:rStyle w:val="Hyperlink"/>
                <w:noProof/>
              </w:rPr>
              <w:t>Eléments de construction</w:t>
            </w:r>
            <w:r>
              <w:rPr>
                <w:noProof/>
                <w:webHidden/>
              </w:rPr>
              <w:tab/>
            </w:r>
            <w:r>
              <w:rPr>
                <w:noProof/>
                <w:webHidden/>
              </w:rPr>
              <w:fldChar w:fldCharType="begin"/>
            </w:r>
            <w:r>
              <w:rPr>
                <w:noProof/>
                <w:webHidden/>
              </w:rPr>
              <w:instrText xml:space="preserve"> PAGEREF _Toc432369316 \h </w:instrText>
            </w:r>
            <w:r>
              <w:rPr>
                <w:noProof/>
                <w:webHidden/>
              </w:rPr>
            </w:r>
            <w:r>
              <w:rPr>
                <w:noProof/>
                <w:webHidden/>
              </w:rPr>
              <w:fldChar w:fldCharType="separate"/>
            </w:r>
            <w:r>
              <w:rPr>
                <w:noProof/>
                <w:webHidden/>
              </w:rPr>
              <w:t>10</w:t>
            </w:r>
            <w:r>
              <w:rPr>
                <w:noProof/>
                <w:webHidden/>
              </w:rPr>
              <w:fldChar w:fldCharType="end"/>
            </w:r>
          </w:hyperlink>
        </w:p>
        <w:p w:rsidR="00B16D49" w:rsidRDefault="009844FF">
          <w:pPr>
            <w:pStyle w:val="Verzeichnis1"/>
            <w:rPr>
              <w:rFonts w:asciiTheme="minorHAnsi" w:eastAsiaTheme="minorEastAsia" w:hAnsiTheme="minorHAnsi"/>
              <w:b w:val="0"/>
              <w:noProof/>
              <w:sz w:val="22"/>
              <w:szCs w:val="22"/>
              <w:lang w:val="en-US"/>
            </w:rPr>
          </w:pPr>
          <w:hyperlink w:anchor="_Toc432369317" w:history="1">
            <w:r>
              <w:rPr>
                <w:rStyle w:val="Hyperlink"/>
                <w:noProof/>
              </w:rPr>
              <w:t>6</w:t>
            </w:r>
            <w:r>
              <w:rPr>
                <w:rFonts w:asciiTheme="minorHAnsi" w:eastAsiaTheme="minorEastAsia" w:hAnsiTheme="minorHAnsi"/>
                <w:b w:val="0"/>
                <w:noProof/>
                <w:sz w:val="22"/>
                <w:szCs w:val="22"/>
                <w:lang w:val="en-US"/>
              </w:rPr>
              <w:tab/>
            </w:r>
            <w:r>
              <w:rPr>
                <w:rStyle w:val="Hyperlink"/>
                <w:noProof/>
              </w:rPr>
              <w:t>Descriptifs de</w:t>
            </w:r>
            <w:r>
              <w:rPr>
                <w:rStyle w:val="Hyperlink"/>
                <w:noProof/>
              </w:rPr>
              <w:t xml:space="preserve"> l'installation et de la régulation</w:t>
            </w:r>
            <w:r>
              <w:rPr>
                <w:noProof/>
                <w:webHidden/>
              </w:rPr>
              <w:tab/>
            </w:r>
            <w:r>
              <w:rPr>
                <w:noProof/>
                <w:webHidden/>
              </w:rPr>
              <w:fldChar w:fldCharType="begin"/>
            </w:r>
            <w:r>
              <w:rPr>
                <w:noProof/>
                <w:webHidden/>
              </w:rPr>
              <w:instrText xml:space="preserve"> PAGEREF _Toc432369317 \h </w:instrText>
            </w:r>
            <w:r>
              <w:rPr>
                <w:noProof/>
                <w:webHidden/>
              </w:rPr>
            </w:r>
            <w:r>
              <w:rPr>
                <w:noProof/>
                <w:webHidden/>
              </w:rPr>
              <w:fldChar w:fldCharType="separate"/>
            </w:r>
            <w:r>
              <w:rPr>
                <w:noProof/>
                <w:webHidden/>
              </w:rPr>
              <w:t>11</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18" w:history="1">
            <w:r>
              <w:rPr>
                <w:rStyle w:val="Hyperlink"/>
                <w:noProof/>
              </w:rPr>
              <w:t>6.1</w:t>
            </w:r>
            <w:r>
              <w:rPr>
                <w:rFonts w:asciiTheme="minorHAnsi" w:eastAsiaTheme="minorEastAsia" w:hAnsiTheme="minorHAnsi"/>
                <w:b w:val="0"/>
                <w:noProof/>
                <w:szCs w:val="22"/>
                <w:lang w:val="en-US"/>
              </w:rPr>
              <w:tab/>
            </w:r>
            <w:r>
              <w:rPr>
                <w:rStyle w:val="Hyperlink"/>
                <w:noProof/>
              </w:rPr>
              <w:t>Descriptif de l'installation</w:t>
            </w:r>
            <w:r>
              <w:rPr>
                <w:noProof/>
                <w:webHidden/>
              </w:rPr>
              <w:tab/>
            </w:r>
            <w:r>
              <w:rPr>
                <w:noProof/>
                <w:webHidden/>
              </w:rPr>
              <w:fldChar w:fldCharType="begin"/>
            </w:r>
            <w:r>
              <w:rPr>
                <w:noProof/>
                <w:webHidden/>
              </w:rPr>
              <w:instrText xml:space="preserve"> PAGEREF _Toc432369318 \h </w:instrText>
            </w:r>
            <w:r>
              <w:rPr>
                <w:noProof/>
                <w:webHidden/>
              </w:rPr>
            </w:r>
            <w:r>
              <w:rPr>
                <w:noProof/>
                <w:webHidden/>
              </w:rPr>
              <w:fldChar w:fldCharType="separate"/>
            </w:r>
            <w:r>
              <w:rPr>
                <w:noProof/>
                <w:webHidden/>
              </w:rPr>
              <w:t>11</w:t>
            </w:r>
            <w:r>
              <w:rPr>
                <w:noProof/>
                <w:webHidden/>
              </w:rPr>
              <w:fldChar w:fldCharType="end"/>
            </w:r>
          </w:hyperlink>
        </w:p>
        <w:p w:rsidR="00B16D49" w:rsidRDefault="009844FF">
          <w:pPr>
            <w:pStyle w:val="Verzeichnis2"/>
            <w:rPr>
              <w:rFonts w:asciiTheme="minorHAnsi" w:eastAsiaTheme="minorEastAsia" w:hAnsiTheme="minorHAnsi"/>
              <w:b w:val="0"/>
              <w:noProof/>
              <w:szCs w:val="22"/>
              <w:lang w:val="en-US"/>
            </w:rPr>
          </w:pPr>
          <w:hyperlink w:anchor="_Toc432369319" w:history="1">
            <w:r>
              <w:rPr>
                <w:rStyle w:val="Hyperlink"/>
                <w:noProof/>
              </w:rPr>
              <w:t>6.2</w:t>
            </w:r>
            <w:r>
              <w:rPr>
                <w:rFonts w:asciiTheme="minorHAnsi" w:eastAsiaTheme="minorEastAsia" w:hAnsiTheme="minorHAnsi"/>
                <w:b w:val="0"/>
                <w:noProof/>
                <w:szCs w:val="22"/>
                <w:lang w:val="en-US"/>
              </w:rPr>
              <w:tab/>
            </w:r>
            <w:r>
              <w:rPr>
                <w:rStyle w:val="Hyperlink"/>
                <w:noProof/>
              </w:rPr>
              <w:t>Descriptif de la régulation</w:t>
            </w:r>
            <w:r>
              <w:rPr>
                <w:noProof/>
                <w:webHidden/>
              </w:rPr>
              <w:tab/>
            </w:r>
            <w:r>
              <w:rPr>
                <w:noProof/>
                <w:webHidden/>
              </w:rPr>
              <w:fldChar w:fldCharType="begin"/>
            </w:r>
            <w:r>
              <w:rPr>
                <w:noProof/>
                <w:webHidden/>
              </w:rPr>
              <w:instrText xml:space="preserve"> PAGEREF _Toc432369319 \h </w:instrText>
            </w:r>
            <w:r>
              <w:rPr>
                <w:noProof/>
                <w:webHidden/>
              </w:rPr>
            </w:r>
            <w:r>
              <w:rPr>
                <w:noProof/>
                <w:webHidden/>
              </w:rPr>
              <w:fldChar w:fldCharType="separate"/>
            </w:r>
            <w:r>
              <w:rPr>
                <w:noProof/>
                <w:webHidden/>
              </w:rPr>
              <w:t>11</w:t>
            </w:r>
            <w:r>
              <w:rPr>
                <w:noProof/>
                <w:webHidden/>
              </w:rPr>
              <w:fldChar w:fldCharType="end"/>
            </w:r>
          </w:hyperlink>
        </w:p>
        <w:p w:rsidR="00B16D49" w:rsidRDefault="009844FF">
          <w:pPr>
            <w:pStyle w:val="Verzeichnis1"/>
            <w:rPr>
              <w:rFonts w:asciiTheme="minorHAnsi" w:eastAsiaTheme="minorEastAsia" w:hAnsiTheme="minorHAnsi"/>
              <w:b w:val="0"/>
              <w:noProof/>
              <w:sz w:val="22"/>
              <w:szCs w:val="22"/>
              <w:lang w:val="en-US"/>
            </w:rPr>
          </w:pPr>
          <w:hyperlink w:anchor="_Toc432369320" w:history="1">
            <w:r>
              <w:rPr>
                <w:rStyle w:val="Hyperlink"/>
                <w:noProof/>
              </w:rPr>
              <w:t>7</w:t>
            </w:r>
            <w:r>
              <w:rPr>
                <w:rFonts w:asciiTheme="minorHAnsi" w:eastAsiaTheme="minorEastAsia" w:hAnsiTheme="minorHAnsi"/>
                <w:b w:val="0"/>
                <w:noProof/>
                <w:sz w:val="22"/>
                <w:szCs w:val="22"/>
                <w:lang w:val="en-US"/>
              </w:rPr>
              <w:tab/>
            </w:r>
            <w:r>
              <w:rPr>
                <w:rStyle w:val="Hyperlink"/>
                <w:noProof/>
              </w:rPr>
              <w:t>Schémas de principe</w:t>
            </w:r>
            <w:r>
              <w:rPr>
                <w:noProof/>
                <w:webHidden/>
              </w:rPr>
              <w:tab/>
            </w:r>
            <w:r>
              <w:rPr>
                <w:noProof/>
                <w:webHidden/>
              </w:rPr>
              <w:fldChar w:fldCharType="begin"/>
            </w:r>
            <w:r>
              <w:rPr>
                <w:noProof/>
                <w:webHidden/>
              </w:rPr>
              <w:instrText xml:space="preserve"> PAGEREF _Toc432369320 \h </w:instrText>
            </w:r>
            <w:r>
              <w:rPr>
                <w:noProof/>
                <w:webHidden/>
              </w:rPr>
            </w:r>
            <w:r>
              <w:rPr>
                <w:noProof/>
                <w:webHidden/>
              </w:rPr>
              <w:fldChar w:fldCharType="separate"/>
            </w:r>
            <w:r>
              <w:rPr>
                <w:noProof/>
                <w:webHidden/>
              </w:rPr>
              <w:t>12</w:t>
            </w:r>
            <w:r>
              <w:rPr>
                <w:noProof/>
                <w:webHidden/>
              </w:rPr>
              <w:fldChar w:fldCharType="end"/>
            </w:r>
          </w:hyperlink>
        </w:p>
        <w:p w:rsidR="00B16D49" w:rsidRDefault="009844FF">
          <w:r>
            <w:fldChar w:fldCharType="end"/>
          </w:r>
        </w:p>
      </w:sdtContent>
    </w:sdt>
    <w:p w:rsidR="00B16D49" w:rsidRDefault="00B16D49"/>
    <w:p w:rsidR="00B16D49" w:rsidRDefault="00B16D49"/>
    <w:p w:rsidR="00B16D49" w:rsidRDefault="009844FF">
      <w:pPr>
        <w:widowControl/>
      </w:pPr>
      <w:bookmarkStart w:id="0" w:name="_GoBack"/>
      <w:bookmarkEnd w:id="0"/>
      <w:r>
        <w:br w:type="page"/>
      </w:r>
    </w:p>
    <w:p w:rsidR="00B16D49" w:rsidRDefault="009844FF">
      <w:pPr>
        <w:pStyle w:val="berschrift1"/>
      </w:pPr>
      <w:bookmarkStart w:id="1" w:name="_Toc432369298"/>
      <w:r>
        <w:lastRenderedPageBreak/>
        <w:t>Prestations de l'auteur du projet (ingénieur) et de l'entrepreneur (limites des prestations réciproques)</w:t>
      </w:r>
      <w:bookmarkEnd w:id="1"/>
    </w:p>
    <w:p w:rsidR="00B16D49" w:rsidRDefault="009844FF">
      <w:pPr>
        <w:pStyle w:val="Blocktext"/>
        <w:pBdr>
          <w:top w:val="none" w:sz="0" w:space="0" w:color="auto"/>
          <w:left w:val="none" w:sz="0" w:space="0" w:color="auto"/>
          <w:bottom w:val="none" w:sz="0" w:space="0" w:color="auto"/>
          <w:right w:val="none" w:sz="0" w:space="0" w:color="auto"/>
        </w:pBdr>
        <w:tabs>
          <w:tab w:val="clear" w:pos="5812"/>
        </w:tabs>
        <w:ind w:left="284" w:right="-1"/>
        <w:rPr>
          <w:noProof/>
          <w:color w:val="0070C0"/>
          <w:szCs w:val="24"/>
        </w:rPr>
      </w:pPr>
      <w:r>
        <w:rPr>
          <w:noProof/>
          <w:color w:val="0070C0"/>
        </w:rPr>
        <w:t xml:space="preserve">Recommandation pour l'auteur du projet: </w:t>
      </w:r>
      <w:r>
        <w:rPr>
          <w:noProof/>
          <w:color w:val="0070C0"/>
        </w:rPr>
        <w:t>adapter en cas de convention contraire avec l'OFCL</w:t>
      </w:r>
    </w:p>
    <w:p w:rsidR="00B16D49" w:rsidRDefault="00B16D49">
      <w:pPr>
        <w:tabs>
          <w:tab w:val="left" w:pos="567"/>
          <w:tab w:val="left" w:pos="4536"/>
        </w:tabs>
        <w:spacing w:after="120"/>
        <w:rPr>
          <w:b/>
          <w:noProof/>
        </w:rPr>
      </w:pPr>
    </w:p>
    <w:p w:rsidR="00B16D49" w:rsidRDefault="009844FF">
      <w:pPr>
        <w:tabs>
          <w:tab w:val="left" w:pos="567"/>
          <w:tab w:val="left" w:pos="4536"/>
        </w:tabs>
        <w:spacing w:after="120"/>
        <w:rPr>
          <w:b/>
          <w:noProof/>
        </w:rPr>
      </w:pPr>
      <w:r>
        <w:rPr>
          <w:b/>
          <w:noProof/>
        </w:rPr>
        <w:t>Auteur du projet</w:t>
      </w:r>
    </w:p>
    <w:p w:rsidR="00B16D49" w:rsidRDefault="009844FF">
      <w:pPr>
        <w:tabs>
          <w:tab w:val="left" w:pos="426"/>
          <w:tab w:val="left" w:pos="4536"/>
        </w:tabs>
        <w:spacing w:after="40"/>
        <w:rPr>
          <w:noProof/>
        </w:rPr>
      </w:pPr>
      <w:r>
        <w:rPr>
          <w:noProof/>
        </w:rPr>
        <w:t xml:space="preserve">L'ingénieur s'acquittera de tous les travaux conformément aux règlements sur les prestations et les honoraires SIA 108 et SIA 108/1, prestations partielles 1 à 15 (s'applique aussi au règlement SIA 112 </w:t>
      </w:r>
      <w:r w:rsidRPr="009844FF">
        <w:rPr>
          <w:noProof/>
        </w:rPr>
        <w:t>Modèle - Etude et conduite de projet</w:t>
      </w:r>
      <w:r w:rsidRPr="009844FF">
        <w:rPr>
          <w:noProof/>
        </w:rPr>
        <w:t>),</w:t>
      </w:r>
      <w:r>
        <w:rPr>
          <w:noProof/>
        </w:rPr>
        <w:t xml:space="preserve"> en particulier </w:t>
      </w:r>
      <w:r>
        <w:rPr>
          <w:noProof/>
        </w:rPr>
        <w:t>les phases 3 à 5:</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Documents d'appel d'offres</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Plans d'exécution (plans de montage) et plans de détail</w:t>
      </w:r>
    </w:p>
    <w:p w:rsidR="00B16D49" w:rsidRDefault="009844FF">
      <w:pPr>
        <w:pStyle w:val="Listenabsatz"/>
        <w:numPr>
          <w:ilvl w:val="0"/>
          <w:numId w:val="11"/>
        </w:numPr>
        <w:tabs>
          <w:tab w:val="left" w:pos="426"/>
          <w:tab w:val="left" w:pos="4536"/>
        </w:tabs>
        <w:ind w:left="425" w:hanging="425"/>
        <w:contextualSpacing w:val="0"/>
        <w:rPr>
          <w:noProof/>
        </w:rPr>
      </w:pPr>
      <w:r>
        <w:rPr>
          <w:noProof/>
        </w:rPr>
        <w:t>Plans des évidements et plans des socles</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Collaboration à la coordination</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Direction des travaux en général et sur place</w:t>
      </w:r>
    </w:p>
    <w:p w:rsidR="00B16D49" w:rsidRDefault="009844FF">
      <w:pPr>
        <w:pStyle w:val="Listenabsatz"/>
        <w:numPr>
          <w:ilvl w:val="0"/>
          <w:numId w:val="11"/>
        </w:numPr>
        <w:tabs>
          <w:tab w:val="left" w:pos="426"/>
          <w:tab w:val="left" w:pos="4536"/>
        </w:tabs>
        <w:ind w:left="425" w:hanging="425"/>
        <w:contextualSpacing w:val="0"/>
        <w:rPr>
          <w:noProof/>
        </w:rPr>
      </w:pPr>
      <w:r>
        <w:rPr>
          <w:noProof/>
        </w:rPr>
        <w:t>Plans de révision fondés sur les</w:t>
      </w:r>
      <w:r>
        <w:rPr>
          <w:noProof/>
        </w:rPr>
        <w:t xml:space="preserve"> plans de l'entrepreneur corrigés</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Obtention des autorisations et relations avec les autorités (selon le contrat)</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Réception de l'ouvrage de l'entrepreneur</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 xml:space="preserve">Elaboration du programme de maintenance et de service </w:t>
      </w:r>
    </w:p>
    <w:p w:rsidR="00B16D49" w:rsidRDefault="009844FF">
      <w:pPr>
        <w:pStyle w:val="Listenabsatz"/>
        <w:numPr>
          <w:ilvl w:val="0"/>
          <w:numId w:val="11"/>
        </w:numPr>
        <w:tabs>
          <w:tab w:val="left" w:pos="426"/>
          <w:tab w:val="left" w:pos="4536"/>
        </w:tabs>
        <w:ind w:left="425" w:hanging="425"/>
        <w:contextualSpacing w:val="0"/>
        <w:rPr>
          <w:noProof/>
        </w:rPr>
      </w:pPr>
      <w:r>
        <w:rPr>
          <w:noProof/>
        </w:rPr>
        <w:t>Demande d'offres de  service en concertation</w:t>
      </w:r>
      <w:r>
        <w:rPr>
          <w:noProof/>
        </w:rPr>
        <w:t xml:space="preserve"> avec le conseiller technique de l'Office fédéral des constructions et de la logistique (OFCL)</w:t>
      </w:r>
    </w:p>
    <w:p w:rsidR="00B16D49" w:rsidRDefault="009844FF">
      <w:pPr>
        <w:pStyle w:val="Listenabsatz"/>
        <w:numPr>
          <w:ilvl w:val="0"/>
          <w:numId w:val="11"/>
        </w:numPr>
        <w:tabs>
          <w:tab w:val="left" w:pos="426"/>
          <w:tab w:val="left" w:pos="4536"/>
        </w:tabs>
        <w:ind w:left="425" w:hanging="425"/>
        <w:contextualSpacing w:val="0"/>
        <w:rPr>
          <w:noProof/>
        </w:rPr>
      </w:pPr>
      <w:r>
        <w:rPr>
          <w:noProof/>
        </w:rPr>
        <w:t>Transmission des instructions d'exploitation par oral (direction)</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Indications à l'entrepreneur pour l'élaboration des 'instructions d'exploitation (documents de</w:t>
      </w:r>
      <w:r>
        <w:rPr>
          <w:noProof/>
        </w:rPr>
        <w:t xml:space="preserve"> révision)</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Réception de l'ouvrage avec le conseiller technique de l'OFCL</w:t>
      </w:r>
    </w:p>
    <w:p w:rsidR="00B16D49" w:rsidRDefault="00B16D49">
      <w:pPr>
        <w:tabs>
          <w:tab w:val="left" w:pos="567"/>
          <w:tab w:val="left" w:pos="709"/>
          <w:tab w:val="left" w:pos="4536"/>
        </w:tabs>
        <w:ind w:left="567" w:hanging="567"/>
        <w:jc w:val="both"/>
        <w:rPr>
          <w:noProof/>
          <w:sz w:val="20"/>
        </w:rPr>
      </w:pPr>
    </w:p>
    <w:p w:rsidR="00B16D49" w:rsidRDefault="009844FF">
      <w:pPr>
        <w:tabs>
          <w:tab w:val="left" w:pos="567"/>
          <w:tab w:val="left" w:pos="4536"/>
        </w:tabs>
        <w:spacing w:after="120"/>
        <w:rPr>
          <w:b/>
          <w:noProof/>
        </w:rPr>
      </w:pPr>
      <w:r>
        <w:rPr>
          <w:b/>
          <w:noProof/>
        </w:rPr>
        <w:t>Entrepreneur</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Plans d'atelier fondés sur les plans d'exécution (plans de montage)</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Schémas électriques</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 xml:space="preserve">Indications détaillées à l'intention des autres installateurs et corps de </w:t>
      </w:r>
      <w:r>
        <w:rPr>
          <w:noProof/>
        </w:rPr>
        <w:t>métier travaillant sur le chantier</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Indication à l'ingénieur des modifications apportées aux plans de l'entrepreneur</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Transmission des instructions d'exploitation par oral (collaboration)</w:t>
      </w:r>
    </w:p>
    <w:p w:rsidR="00B16D49" w:rsidRDefault="009844FF">
      <w:pPr>
        <w:pStyle w:val="Listenabsatz"/>
        <w:numPr>
          <w:ilvl w:val="0"/>
          <w:numId w:val="11"/>
        </w:numPr>
        <w:tabs>
          <w:tab w:val="left" w:pos="426"/>
          <w:tab w:val="left" w:pos="4536"/>
        </w:tabs>
        <w:ind w:left="425" w:hanging="425"/>
        <w:contextualSpacing w:val="0"/>
        <w:rPr>
          <w:noProof/>
        </w:rPr>
      </w:pPr>
      <w:r>
        <w:rPr>
          <w:noProof/>
        </w:rPr>
        <w:t xml:space="preserve">Elaboration de documents contenant les instructions d'exploitation </w:t>
      </w:r>
      <w:r>
        <w:rPr>
          <w:noProof/>
        </w:rPr>
        <w:t>selon les indications de l'auteur du projet</w:t>
      </w:r>
    </w:p>
    <w:p w:rsidR="00B16D49" w:rsidRDefault="009844FF">
      <w:pPr>
        <w:pStyle w:val="Listenabsatz"/>
        <w:numPr>
          <w:ilvl w:val="0"/>
          <w:numId w:val="11"/>
        </w:numPr>
        <w:tabs>
          <w:tab w:val="left" w:pos="426"/>
          <w:tab w:val="left" w:pos="4536"/>
        </w:tabs>
        <w:ind w:left="425" w:hanging="425"/>
        <w:contextualSpacing w:val="0"/>
        <w:rPr>
          <w:noProof/>
        </w:rPr>
      </w:pPr>
      <w:r>
        <w:rPr>
          <w:noProof/>
        </w:rPr>
        <w:tab/>
        <w:t>Prêt à l'auteur du projet des plans d'exécution avec corrections pour l'établissement des plans de révision</w:t>
      </w:r>
    </w:p>
    <w:p w:rsidR="00B16D49" w:rsidRDefault="00B16D49">
      <w:pPr>
        <w:tabs>
          <w:tab w:val="left" w:pos="567"/>
          <w:tab w:val="left" w:pos="709"/>
          <w:tab w:val="left" w:pos="4536"/>
        </w:tabs>
        <w:ind w:left="709" w:hanging="709"/>
        <w:jc w:val="both"/>
        <w:rPr>
          <w:noProof/>
          <w:sz w:val="20"/>
        </w:rPr>
      </w:pPr>
    </w:p>
    <w:p w:rsidR="00B16D49" w:rsidRDefault="009844FF">
      <w:pPr>
        <w:tabs>
          <w:tab w:val="left" w:pos="567"/>
          <w:tab w:val="left" w:pos="4536"/>
        </w:tabs>
        <w:spacing w:after="120"/>
        <w:rPr>
          <w:b/>
          <w:noProof/>
        </w:rPr>
      </w:pPr>
      <w:r>
        <w:rPr>
          <w:b/>
          <w:noProof/>
        </w:rPr>
        <w:t>Réception</w:t>
      </w:r>
    </w:p>
    <w:p w:rsidR="00B16D49" w:rsidRDefault="009844FF">
      <w:pPr>
        <w:tabs>
          <w:tab w:val="left" w:pos="567"/>
          <w:tab w:val="left" w:pos="709"/>
          <w:tab w:val="left" w:pos="7371"/>
        </w:tabs>
        <w:spacing w:before="60" w:after="120"/>
        <w:rPr>
          <w:noProof/>
        </w:rPr>
      </w:pPr>
      <w:r>
        <w:rPr>
          <w:noProof/>
        </w:rPr>
        <w:t>Les documents suivants doivent être apportés:</w:t>
      </w:r>
      <w:r>
        <w:rPr>
          <w:noProof/>
          <w:color w:val="000000"/>
        </w:rPr>
        <w:tab/>
        <w:t>Etablissement:</w:t>
      </w:r>
    </w:p>
    <w:p w:rsidR="00B16D49" w:rsidRDefault="009844FF">
      <w:pPr>
        <w:pStyle w:val="Listenabsatz"/>
        <w:numPr>
          <w:ilvl w:val="0"/>
          <w:numId w:val="11"/>
        </w:numPr>
        <w:tabs>
          <w:tab w:val="left" w:pos="426"/>
          <w:tab w:val="left" w:pos="7371"/>
        </w:tabs>
        <w:ind w:left="425" w:hanging="425"/>
        <w:contextualSpacing w:val="0"/>
        <w:rPr>
          <w:noProof/>
        </w:rPr>
      </w:pPr>
      <w:r>
        <w:rPr>
          <w:noProof/>
        </w:rPr>
        <w:tab/>
        <w:t xml:space="preserve">1 série des plans de révision </w:t>
      </w:r>
      <w:r>
        <w:rPr>
          <w:noProof/>
        </w:rPr>
        <w:t xml:space="preserve">y c. schéma de principe avec </w:t>
      </w:r>
      <w:r>
        <w:rPr>
          <w:noProof/>
        </w:rPr>
        <w:tab/>
        <w:t>Ingénieur</w:t>
      </w:r>
      <w:r>
        <w:rPr>
          <w:noProof/>
        </w:rPr>
        <w:br/>
      </w:r>
      <w:r>
        <w:rPr>
          <w:noProof/>
        </w:rPr>
        <w:tab/>
        <w:t xml:space="preserve">appareils de réglage et diagramme fonctionnel </w:t>
      </w:r>
      <w:r>
        <w:rPr>
          <w:noProof/>
        </w:rPr>
        <w:tab/>
      </w:r>
    </w:p>
    <w:p w:rsidR="00B16D49" w:rsidRDefault="009844FF">
      <w:pPr>
        <w:pStyle w:val="Listenabsatz"/>
        <w:numPr>
          <w:ilvl w:val="0"/>
          <w:numId w:val="11"/>
        </w:numPr>
        <w:tabs>
          <w:tab w:val="left" w:pos="426"/>
          <w:tab w:val="left" w:pos="7371"/>
        </w:tabs>
        <w:ind w:left="425" w:hanging="425"/>
        <w:contextualSpacing w:val="0"/>
        <w:rPr>
          <w:noProof/>
        </w:rPr>
      </w:pPr>
      <w:r>
        <w:rPr>
          <w:noProof/>
        </w:rPr>
        <w:tab/>
        <w:t xml:space="preserve">1 exemplaire des 'instructions d'exploitation </w:t>
      </w:r>
      <w:r>
        <w:rPr>
          <w:noProof/>
        </w:rPr>
        <w:br/>
        <w:t>et des prescriptions de maintenance</w:t>
      </w:r>
      <w:r>
        <w:rPr>
          <w:noProof/>
        </w:rPr>
        <w:tab/>
      </w:r>
      <w:r>
        <w:rPr>
          <w:rFonts w:cs="Arial"/>
          <w:noProof/>
        </w:rPr>
        <w:t>Entrepreneur</w:t>
      </w:r>
    </w:p>
    <w:p w:rsidR="00B16D49" w:rsidRDefault="009844FF">
      <w:pPr>
        <w:pStyle w:val="Listenabsatz"/>
        <w:numPr>
          <w:ilvl w:val="0"/>
          <w:numId w:val="11"/>
        </w:numPr>
        <w:tabs>
          <w:tab w:val="left" w:pos="426"/>
          <w:tab w:val="left" w:pos="7371"/>
        </w:tabs>
        <w:ind w:left="425" w:hanging="425"/>
        <w:contextualSpacing w:val="0"/>
        <w:rPr>
          <w:noProof/>
        </w:rPr>
      </w:pPr>
      <w:r>
        <w:rPr>
          <w:noProof/>
        </w:rPr>
        <w:tab/>
        <w:t>Schémas de l'installation fixés sur support et plastifiés</w:t>
      </w:r>
      <w:r>
        <w:rPr>
          <w:noProof/>
        </w:rPr>
        <w:tab/>
      </w:r>
      <w:r>
        <w:rPr>
          <w:rFonts w:cs="Arial"/>
          <w:noProof/>
        </w:rPr>
        <w:t>Entrepreneu</w:t>
      </w:r>
      <w:r>
        <w:rPr>
          <w:rFonts w:cs="Arial"/>
          <w:noProof/>
        </w:rPr>
        <w:t>r</w:t>
      </w:r>
    </w:p>
    <w:p w:rsidR="00B16D49" w:rsidRDefault="009844FF">
      <w:pPr>
        <w:pStyle w:val="Listenabsatz"/>
        <w:numPr>
          <w:ilvl w:val="0"/>
          <w:numId w:val="11"/>
        </w:numPr>
        <w:tabs>
          <w:tab w:val="left" w:pos="426"/>
          <w:tab w:val="left" w:pos="7371"/>
        </w:tabs>
        <w:ind w:left="425" w:hanging="425"/>
        <w:contextualSpacing w:val="0"/>
        <w:rPr>
          <w:noProof/>
        </w:rPr>
      </w:pPr>
      <w:r>
        <w:rPr>
          <w:noProof/>
        </w:rPr>
        <w:t xml:space="preserve">Procès-verbal (PV) de contrôle: PV de réception de la </w:t>
      </w:r>
      <w:r>
        <w:rPr>
          <w:noProof/>
        </w:rPr>
        <w:br/>
        <w:t xml:space="preserve">Société suisse des ingénieurs en chauffage et </w:t>
      </w:r>
      <w:r>
        <w:t>climatisation (SICC)</w:t>
      </w:r>
      <w:r>
        <w:rPr>
          <w:noProof/>
        </w:rPr>
        <w:tab/>
        <w:t>Ingénieur</w:t>
      </w:r>
    </w:p>
    <w:p w:rsidR="00B16D49" w:rsidRDefault="009844FF">
      <w:pPr>
        <w:pStyle w:val="Listenabsatz"/>
        <w:numPr>
          <w:ilvl w:val="0"/>
          <w:numId w:val="11"/>
        </w:numPr>
        <w:tabs>
          <w:tab w:val="left" w:pos="426"/>
          <w:tab w:val="left" w:pos="7371"/>
        </w:tabs>
        <w:ind w:left="425" w:hanging="425"/>
        <w:contextualSpacing w:val="0"/>
        <w:rPr>
          <w:noProof/>
        </w:rPr>
      </w:pPr>
      <w:r>
        <w:rPr>
          <w:noProof/>
        </w:rPr>
        <w:tab/>
        <w:t xml:space="preserve">3 CD-ROM avec tous les documents de révision ci-dessus </w:t>
      </w:r>
      <w:r>
        <w:rPr>
          <w:noProof/>
        </w:rPr>
        <w:tab/>
        <w:t>Ingénieur</w:t>
      </w:r>
    </w:p>
    <w:p w:rsidR="00B16D49" w:rsidRDefault="00B16D49">
      <w:pPr>
        <w:tabs>
          <w:tab w:val="left" w:pos="567"/>
          <w:tab w:val="left" w:pos="709"/>
          <w:tab w:val="left" w:pos="4536"/>
        </w:tabs>
        <w:spacing w:before="60" w:after="40"/>
        <w:rPr>
          <w:noProof/>
        </w:rPr>
      </w:pPr>
    </w:p>
    <w:p w:rsidR="00B16D49" w:rsidRDefault="009844FF">
      <w:pPr>
        <w:tabs>
          <w:tab w:val="left" w:pos="567"/>
          <w:tab w:val="left" w:pos="709"/>
          <w:tab w:val="left" w:pos="4536"/>
        </w:tabs>
        <w:spacing w:before="60" w:after="40"/>
        <w:rPr>
          <w:noProof/>
        </w:rPr>
      </w:pPr>
      <w:r>
        <w:rPr>
          <w:noProof/>
        </w:rPr>
        <w:t>L'ingénieur est responsable de l'établissement complet</w:t>
      </w:r>
      <w:r>
        <w:rPr>
          <w:noProof/>
        </w:rPr>
        <w:t xml:space="preserve"> des documents susmentionnés.</w:t>
      </w:r>
    </w:p>
    <w:p w:rsidR="00B16D49" w:rsidRDefault="009844FF">
      <w:pPr>
        <w:tabs>
          <w:tab w:val="left" w:pos="567"/>
          <w:tab w:val="left" w:pos="709"/>
          <w:tab w:val="left" w:pos="7371"/>
        </w:tabs>
        <w:ind w:left="709" w:hanging="709"/>
        <w:rPr>
          <w:noProof/>
          <w:sz w:val="20"/>
        </w:rPr>
      </w:pPr>
      <w:r>
        <w:rPr>
          <w:noProof/>
          <w:sz w:val="20"/>
        </w:rPr>
        <w:br w:type="page"/>
      </w:r>
    </w:p>
    <w:p w:rsidR="00B16D49" w:rsidRDefault="009844FF">
      <w:pPr>
        <w:pStyle w:val="berschrift1"/>
      </w:pPr>
      <w:bookmarkStart w:id="2" w:name="_Toc432369299"/>
      <w:r>
        <w:lastRenderedPageBreak/>
        <w:t>Prestations accessoires de l'entrepreneur</w:t>
      </w:r>
      <w:bookmarkEnd w:id="2"/>
    </w:p>
    <w:p w:rsidR="00B16D49" w:rsidRDefault="009844FF">
      <w:pPr>
        <w:pStyle w:val="berschrift2"/>
        <w:rPr>
          <w:noProof/>
        </w:rPr>
      </w:pPr>
      <w:bookmarkStart w:id="3" w:name="_Toc432369300"/>
      <w:r>
        <w:rPr>
          <w:noProof/>
        </w:rPr>
        <w:t>Prestations accessoires à prendre en compte</w:t>
      </w:r>
      <w:bookmarkEnd w:id="3"/>
    </w:p>
    <w:p w:rsidR="00B16D49" w:rsidRDefault="009844FF">
      <w:pPr>
        <w:tabs>
          <w:tab w:val="left" w:pos="4536"/>
          <w:tab w:val="left" w:pos="7372"/>
        </w:tabs>
        <w:rPr>
          <w:noProof/>
        </w:rPr>
      </w:pPr>
      <w:r>
        <w:rPr>
          <w:noProof/>
        </w:rPr>
        <w:t xml:space="preserve">Les prestations accessoires comprennent les travaux et les composants matériels qui, même s'ils ne sont pas nommément cités dans la liste </w:t>
      </w:r>
      <w:r>
        <w:rPr>
          <w:noProof/>
        </w:rPr>
        <w:t>du matériel, doivent être inclus dans le prix total de l'offre de l'entrepreneur.</w:t>
      </w:r>
    </w:p>
    <w:p w:rsidR="00B16D49" w:rsidRDefault="009844FF">
      <w:pPr>
        <w:tabs>
          <w:tab w:val="left" w:pos="426"/>
          <w:tab w:val="left" w:pos="4536"/>
          <w:tab w:val="left" w:pos="7372"/>
        </w:tabs>
        <w:spacing w:before="120"/>
        <w:ind w:left="426" w:hanging="426"/>
        <w:rPr>
          <w:noProof/>
        </w:rPr>
      </w:pPr>
      <w:r>
        <w:rPr>
          <w:noProof/>
        </w:rPr>
        <w:t>-</w:t>
      </w:r>
      <w:r>
        <w:rPr>
          <w:noProof/>
        </w:rPr>
        <w:tab/>
        <w:t>Elaboration ou obtention des schémas, plans de raccordement et autres documents nécessaires aux autres corps de métier pour leurs travaux en interaction avec l'installation</w:t>
      </w:r>
      <w:r>
        <w:rPr>
          <w:noProof/>
        </w:rPr>
        <w:t xml:space="preserve"> du chauffage.</w:t>
      </w:r>
    </w:p>
    <w:p w:rsidR="00B16D49" w:rsidRDefault="009844FF">
      <w:pPr>
        <w:tabs>
          <w:tab w:val="left" w:pos="426"/>
          <w:tab w:val="left" w:pos="4536"/>
          <w:tab w:val="left" w:pos="7372"/>
        </w:tabs>
        <w:spacing w:before="120"/>
        <w:ind w:left="426" w:hanging="426"/>
        <w:rPr>
          <w:noProof/>
        </w:rPr>
      </w:pPr>
      <w:r>
        <w:rPr>
          <w:noProof/>
        </w:rPr>
        <w:t>-</w:t>
      </w:r>
      <w:r>
        <w:rPr>
          <w:noProof/>
        </w:rPr>
        <w:tab/>
        <w:t xml:space="preserve">Mise en service et réglage des installations ainsi que mesure des valeurs garanties pour les valeurs de performance mentionnées </w:t>
      </w:r>
      <w:r w:rsidRPr="009844FF">
        <w:rPr>
          <w:noProof/>
        </w:rPr>
        <w:t>au chapitre des bases techniques, dans les garanties et tableaux.</w:t>
      </w:r>
    </w:p>
    <w:p w:rsidR="00B16D49" w:rsidRDefault="009844FF">
      <w:pPr>
        <w:tabs>
          <w:tab w:val="left" w:pos="426"/>
          <w:tab w:val="left" w:pos="4536"/>
          <w:tab w:val="left" w:pos="7372"/>
        </w:tabs>
        <w:spacing w:before="120"/>
        <w:ind w:left="426" w:hanging="426"/>
        <w:rPr>
          <w:noProof/>
        </w:rPr>
      </w:pPr>
      <w:r>
        <w:rPr>
          <w:noProof/>
        </w:rPr>
        <w:t>-</w:t>
      </w:r>
      <w:r>
        <w:rPr>
          <w:noProof/>
        </w:rPr>
        <w:tab/>
        <w:t>En plus des documents contenant les 'instru</w:t>
      </w:r>
      <w:r>
        <w:rPr>
          <w:noProof/>
        </w:rPr>
        <w:t>ctions d'exploitation, le personnel d'exploitation doit aussi bénéficier d'une instruction par oral, qui le familiarisera notamment avec les conditions hivernales et estivales de fonctionnement des équipements et de l'installation.</w:t>
      </w:r>
    </w:p>
    <w:p w:rsidR="00B16D49" w:rsidRDefault="009844FF">
      <w:pPr>
        <w:pStyle w:val="berschrift2"/>
        <w:ind w:left="578" w:hanging="578"/>
        <w:rPr>
          <w:noProof/>
        </w:rPr>
      </w:pPr>
      <w:bookmarkStart w:id="4" w:name="_Toc432369301"/>
      <w:r>
        <w:rPr>
          <w:noProof/>
        </w:rPr>
        <w:t>Prestations du maître de</w:t>
      </w:r>
      <w:r>
        <w:rPr>
          <w:noProof/>
        </w:rPr>
        <w:t xml:space="preserve"> l'ouvrage (compléments à la norme SIA 118)</w:t>
      </w:r>
      <w:bookmarkEnd w:id="4"/>
    </w:p>
    <w:p w:rsidR="00B16D49" w:rsidRDefault="009844FF">
      <w:pPr>
        <w:tabs>
          <w:tab w:val="left" w:pos="4536"/>
          <w:tab w:val="left" w:pos="7372"/>
        </w:tabs>
        <w:rPr>
          <w:noProof/>
        </w:rPr>
      </w:pPr>
      <w:r>
        <w:rPr>
          <w:noProof/>
        </w:rPr>
        <w:t>Les travaux et les livraisons à effectuer par le maître de l'ouvrage selon la norme SIA 118/380 ne doivent pas être inclus dans les montants de l'offre.</w:t>
      </w:r>
    </w:p>
    <w:p w:rsidR="00B16D49" w:rsidRDefault="00B16D49">
      <w:pPr>
        <w:tabs>
          <w:tab w:val="left" w:pos="567"/>
          <w:tab w:val="left" w:pos="709"/>
          <w:tab w:val="left" w:pos="4536"/>
          <w:tab w:val="left" w:pos="7372"/>
        </w:tabs>
        <w:ind w:left="709" w:hanging="709"/>
        <w:rPr>
          <w:noProof/>
          <w:sz w:val="20"/>
        </w:rPr>
      </w:pPr>
    </w:p>
    <w:p w:rsidR="00B16D49" w:rsidRDefault="009844FF">
      <w:pPr>
        <w:tabs>
          <w:tab w:val="left" w:pos="567"/>
          <w:tab w:val="left" w:pos="709"/>
          <w:tab w:val="left" w:pos="4536"/>
          <w:tab w:val="left" w:pos="7372"/>
        </w:tabs>
        <w:ind w:left="709" w:hanging="709"/>
        <w:jc w:val="both"/>
        <w:rPr>
          <w:noProof/>
          <w:sz w:val="20"/>
        </w:rPr>
      </w:pPr>
      <w:r>
        <w:rPr>
          <w:noProof/>
          <w:sz w:val="20"/>
        </w:rPr>
        <w:br w:type="page"/>
      </w:r>
    </w:p>
    <w:p w:rsidR="00B16D49" w:rsidRDefault="009844FF">
      <w:pPr>
        <w:pStyle w:val="berschrift1"/>
      </w:pPr>
      <w:bookmarkStart w:id="5" w:name="_Toc432369302"/>
      <w:r>
        <w:lastRenderedPageBreak/>
        <w:t>Prescriptions</w:t>
      </w:r>
      <w:bookmarkEnd w:id="5"/>
    </w:p>
    <w:p w:rsidR="00B16D49" w:rsidRDefault="009844FF">
      <w:pPr>
        <w:tabs>
          <w:tab w:val="left" w:pos="4536"/>
          <w:tab w:val="left" w:pos="7372"/>
        </w:tabs>
        <w:spacing w:after="120" w:line="240" w:lineRule="atLeast"/>
        <w:jc w:val="both"/>
      </w:pPr>
      <w:r>
        <w:rPr>
          <w:noProof/>
        </w:rPr>
        <w:t>Toutes les lois, ordonnances, normes, dire</w:t>
      </w:r>
      <w:r>
        <w:rPr>
          <w:noProof/>
        </w:rPr>
        <w:t>ctives et recommandations applicables à l'exécution de l'installation de chauffage doivent être respectées.</w:t>
      </w:r>
    </w:p>
    <w:p w:rsidR="00B16D49" w:rsidRDefault="009844FF">
      <w:pPr>
        <w:tabs>
          <w:tab w:val="left" w:pos="4536"/>
          <w:tab w:val="left" w:pos="7372"/>
        </w:tabs>
        <w:spacing w:after="120" w:line="240" w:lineRule="atLeast"/>
      </w:pPr>
      <w:r>
        <w:t xml:space="preserve">Liste avec points spéciaux tirés de documents </w:t>
      </w:r>
      <w:proofErr w:type="gramStart"/>
      <w:r>
        <w:t>importants:</w:t>
      </w:r>
      <w:proofErr w:type="gramEnd"/>
    </w:p>
    <w:p w:rsidR="00B16D49" w:rsidRDefault="009844FF">
      <w:pPr>
        <w:pStyle w:val="Listenabsatz"/>
        <w:numPr>
          <w:ilvl w:val="0"/>
          <w:numId w:val="31"/>
        </w:numPr>
        <w:tabs>
          <w:tab w:val="left" w:pos="4536"/>
          <w:tab w:val="left" w:pos="7372"/>
        </w:tabs>
        <w:spacing w:after="120" w:line="240" w:lineRule="atLeast"/>
        <w:ind w:left="425" w:hanging="425"/>
        <w:contextualSpacing w:val="0"/>
        <w:jc w:val="both"/>
        <w:rPr>
          <w:b/>
          <w:noProof/>
        </w:rPr>
      </w:pPr>
      <w:r>
        <w:rPr>
          <w:b/>
          <w:noProof/>
        </w:rPr>
        <w:t>«Recommandation concernant les installations techniques du bâtiment» de la Conférence de c</w:t>
      </w:r>
      <w:r>
        <w:rPr>
          <w:b/>
          <w:noProof/>
        </w:rPr>
        <w:t>oordination des services de la construction et des immeubles des maîtres d'ouvrage publics (KBOB) , parties 1 et 6, notamment:</w:t>
      </w:r>
    </w:p>
    <w:p w:rsidR="00B16D49" w:rsidRDefault="009844FF">
      <w:pPr>
        <w:tabs>
          <w:tab w:val="left" w:pos="4536"/>
          <w:tab w:val="left" w:pos="7372"/>
        </w:tabs>
        <w:spacing w:after="60"/>
        <w:ind w:left="425"/>
        <w:rPr>
          <w:noProof/>
        </w:rPr>
      </w:pPr>
      <w:r>
        <w:rPr>
          <w:noProof/>
        </w:rPr>
        <w:t xml:space="preserve">Tous les appareillages et équipements techniques du bâtiment doivent pouvoir être remplacés. Cela doit être possible sans </w:t>
      </w:r>
      <w:r>
        <w:rPr>
          <w:noProof/>
        </w:rPr>
        <w:t>démolition de parties du bâtiment ou enlèvement d'autres installations.</w:t>
      </w:r>
    </w:p>
    <w:p w:rsidR="00B16D49" w:rsidRDefault="009844FF">
      <w:pPr>
        <w:tabs>
          <w:tab w:val="left" w:pos="4536"/>
          <w:tab w:val="left" w:pos="7372"/>
        </w:tabs>
        <w:spacing w:after="60"/>
        <w:ind w:left="425"/>
        <w:rPr>
          <w:noProof/>
        </w:rPr>
      </w:pPr>
      <w:r>
        <w:rPr>
          <w:noProof/>
        </w:rPr>
        <w:t>L'entrepreneur prévoira et documentera des voies d'accès permettant de faire entrer et sortir tous les grands appareils dont le démontage nécessiterait un travail disproportionné (pomp</w:t>
      </w:r>
      <w:r>
        <w:rPr>
          <w:noProof/>
        </w:rPr>
        <w:t>es à chaleur, échangeurs de chaleur, composantes de ventilation, accumulateurs, etc.).</w:t>
      </w:r>
    </w:p>
    <w:p w:rsidR="00B16D49" w:rsidRDefault="009844FF">
      <w:pPr>
        <w:tabs>
          <w:tab w:val="left" w:pos="4536"/>
          <w:tab w:val="left" w:pos="7372"/>
        </w:tabs>
        <w:spacing w:after="60"/>
        <w:ind w:left="425"/>
        <w:rPr>
          <w:noProof/>
        </w:rPr>
      </w:pPr>
      <w:r>
        <w:rPr>
          <w:noProof/>
        </w:rPr>
        <w:t>Tous les équipements, appareillages et installations techniques du bâtiment nécessitant un quelconque entretien (maintenance, nettoyage, réparation, remplacement) doiven</w:t>
      </w:r>
      <w:r>
        <w:rPr>
          <w:noProof/>
        </w:rPr>
        <w:t>t être accessibles sans démontage d'éléments installés de manière fixe. Toute perturbation de l'utilisation du bâtiment par des travaux de maintenance doit être évitée.</w:t>
      </w:r>
    </w:p>
    <w:p w:rsidR="00B16D49" w:rsidRDefault="009844FF">
      <w:pPr>
        <w:tabs>
          <w:tab w:val="left" w:pos="4536"/>
          <w:tab w:val="left" w:pos="7372"/>
        </w:tabs>
        <w:spacing w:after="60"/>
        <w:ind w:left="425"/>
        <w:rPr>
          <w:noProof/>
        </w:rPr>
      </w:pPr>
      <w:r>
        <w:rPr>
          <w:noProof/>
        </w:rPr>
        <w:t>La qualité de l'eau dans le système doit être documentée.</w:t>
      </w:r>
    </w:p>
    <w:p w:rsidR="00B16D49" w:rsidRDefault="009844FF">
      <w:pPr>
        <w:tabs>
          <w:tab w:val="left" w:pos="4536"/>
          <w:tab w:val="left" w:pos="7372"/>
        </w:tabs>
        <w:spacing w:after="60"/>
        <w:ind w:left="425"/>
        <w:rPr>
          <w:noProof/>
        </w:rPr>
      </w:pPr>
      <w:r>
        <w:rPr>
          <w:noProof/>
        </w:rPr>
        <w:t>Les entrepreneurs doivent rég</w:t>
      </w:r>
      <w:r>
        <w:rPr>
          <w:noProof/>
        </w:rPr>
        <w:t>ler préalablement les distributions conformément aux indications des ingénieurs. Les procès-verbaux de mesure correspondants doivent être joints aux documents de révision.</w:t>
      </w:r>
    </w:p>
    <w:p w:rsidR="00B16D49" w:rsidRDefault="009844FF">
      <w:pPr>
        <w:tabs>
          <w:tab w:val="left" w:pos="4536"/>
          <w:tab w:val="left" w:pos="7372"/>
        </w:tabs>
        <w:spacing w:after="60"/>
        <w:ind w:left="425" w:right="-285"/>
        <w:rPr>
          <w:noProof/>
        </w:rPr>
      </w:pPr>
      <w:r>
        <w:rPr>
          <w:noProof/>
        </w:rPr>
        <w:t>Le respect des performances spécifiées pour les équipements techniques du bâtiment d</w:t>
      </w:r>
      <w:r>
        <w:rPr>
          <w:noProof/>
        </w:rPr>
        <w:t>oit être attesté dans des conditions d'exploitation réelles. La vérification par mesure et la consignation des données de performance suivantes sont notamment exigées:</w:t>
      </w:r>
    </w:p>
    <w:p w:rsidR="00B16D49" w:rsidRDefault="009844FF">
      <w:pPr>
        <w:tabs>
          <w:tab w:val="left" w:pos="4536"/>
          <w:tab w:val="left" w:pos="7372"/>
        </w:tabs>
        <w:spacing w:after="60"/>
        <w:ind w:left="425"/>
        <w:rPr>
          <w:noProof/>
        </w:rPr>
      </w:pPr>
      <w:r>
        <w:rPr>
          <w:noProof/>
        </w:rPr>
        <w:t>- coefficient de performance (COP) et puissance des systèmes de pompe à chaleur</w:t>
      </w:r>
      <w:r>
        <w:rPr>
          <w:noProof/>
        </w:rPr>
        <w:br/>
        <w:t xml:space="preserve">- </w:t>
      </w:r>
      <w:r>
        <w:rPr>
          <w:noProof/>
        </w:rPr>
        <w:t>coefficient de performance (EER) et puissance des machines frigorifiques</w:t>
      </w:r>
      <w:r>
        <w:rPr>
          <w:noProof/>
        </w:rPr>
        <w:br/>
        <w:t>- puissance et rendement des chaudières des installations de combustion</w:t>
      </w:r>
      <w:r>
        <w:rPr>
          <w:noProof/>
        </w:rPr>
        <w:br/>
        <w:t xml:space="preserve">  (sauf si ces installations ont fait l'objet d'un test de type)</w:t>
      </w:r>
      <w:r>
        <w:rPr>
          <w:noProof/>
        </w:rPr>
        <w:br/>
        <w:t>- volumes d'eau des systèmes hydrauliques.</w:t>
      </w:r>
    </w:p>
    <w:p w:rsidR="00B16D49" w:rsidRDefault="00B16D49">
      <w:pPr>
        <w:tabs>
          <w:tab w:val="left" w:pos="4536"/>
          <w:tab w:val="left" w:pos="7372"/>
        </w:tabs>
        <w:spacing w:after="60"/>
        <w:ind w:left="425"/>
        <w:rPr>
          <w:noProof/>
        </w:rPr>
      </w:pPr>
    </w:p>
    <w:p w:rsidR="00B16D49" w:rsidRDefault="009844FF">
      <w:pPr>
        <w:pStyle w:val="Listenabsatz"/>
        <w:numPr>
          <w:ilvl w:val="0"/>
          <w:numId w:val="31"/>
        </w:numPr>
        <w:tabs>
          <w:tab w:val="left" w:pos="4536"/>
          <w:tab w:val="left" w:pos="7372"/>
        </w:tabs>
        <w:spacing w:after="120" w:line="240" w:lineRule="atLeast"/>
        <w:ind w:left="425" w:hanging="425"/>
        <w:contextualSpacing w:val="0"/>
        <w:jc w:val="both"/>
        <w:rPr>
          <w:b/>
          <w:noProof/>
        </w:rPr>
      </w:pPr>
      <w:r>
        <w:rPr>
          <w:b/>
          <w:noProof/>
        </w:rPr>
        <w:t>Di</w:t>
      </w:r>
      <w:r>
        <w:rPr>
          <w:b/>
          <w:noProof/>
        </w:rPr>
        <w:t>rective SICC 94-2B</w:t>
      </w:r>
    </w:p>
    <w:p w:rsidR="00B16D49" w:rsidRDefault="009844FF">
      <w:pPr>
        <w:tabs>
          <w:tab w:val="left" w:pos="4536"/>
          <w:tab w:val="left" w:pos="7372"/>
        </w:tabs>
        <w:spacing w:after="60"/>
        <w:ind w:left="425"/>
        <w:rPr>
          <w:noProof/>
        </w:rPr>
      </w:pPr>
      <w:r>
        <w:rPr>
          <w:noProof/>
        </w:rPr>
        <w:t>La directive SICC 94-2B est applicable sauf si elle est en contradiction avec les dispositions de l'appel d'offres. Le matériel utilisé doit correspondre à cette directive en ce qui concerne la qualité et l'exécution.</w:t>
      </w:r>
    </w:p>
    <w:p w:rsidR="00B16D49" w:rsidRDefault="009844FF">
      <w:pPr>
        <w:tabs>
          <w:tab w:val="left" w:pos="4536"/>
          <w:tab w:val="left" w:pos="7372"/>
        </w:tabs>
        <w:spacing w:after="60"/>
        <w:ind w:left="425"/>
        <w:rPr>
          <w:noProof/>
        </w:rPr>
      </w:pPr>
      <w:r>
        <w:rPr>
          <w:noProof/>
        </w:rPr>
        <w:t>Toutes les conditio</w:t>
      </w:r>
      <w:r>
        <w:rPr>
          <w:noProof/>
        </w:rPr>
        <w:t>ns doivent être prises en compte dans le calcul de l'offre, même si elles ne sont pas indiquées expressément dans les spécifications du matériel.</w:t>
      </w:r>
    </w:p>
    <w:p w:rsidR="00B16D49" w:rsidRDefault="009844FF">
      <w:pPr>
        <w:tabs>
          <w:tab w:val="left" w:pos="4536"/>
          <w:tab w:val="left" w:pos="7372"/>
        </w:tabs>
        <w:spacing w:after="60"/>
        <w:ind w:left="425"/>
        <w:rPr>
          <w:noProof/>
        </w:rPr>
      </w:pPr>
      <w:r>
        <w:rPr>
          <w:noProof/>
        </w:rPr>
        <w:t>Toute partie de l'installation n'atteignant pas la qualité exigée dans cette directive devra être remplacée au</w:t>
      </w:r>
      <w:r>
        <w:rPr>
          <w:noProof/>
        </w:rPr>
        <w:t>x frais de l'entrepreneur même si le défaut est reconnu après-coup.</w:t>
      </w:r>
    </w:p>
    <w:p w:rsidR="00B16D49" w:rsidRDefault="00B16D49">
      <w:pPr>
        <w:tabs>
          <w:tab w:val="left" w:pos="4536"/>
          <w:tab w:val="left" w:pos="7372"/>
        </w:tabs>
        <w:spacing w:after="60"/>
        <w:ind w:left="425"/>
        <w:rPr>
          <w:noProof/>
        </w:rPr>
      </w:pPr>
    </w:p>
    <w:p w:rsidR="00B16D49" w:rsidRDefault="009844FF">
      <w:pPr>
        <w:tabs>
          <w:tab w:val="left" w:pos="4536"/>
          <w:tab w:val="left" w:pos="7372"/>
        </w:tabs>
        <w:spacing w:after="60"/>
        <w:rPr>
          <w:b/>
          <w:noProof/>
        </w:rPr>
      </w:pPr>
      <w:r>
        <w:rPr>
          <w:b/>
          <w:noProof/>
        </w:rPr>
        <w:t xml:space="preserve">Marques à utiliser </w:t>
      </w:r>
    </w:p>
    <w:p w:rsidR="00B16D49" w:rsidRDefault="009844FF">
      <w:pPr>
        <w:tabs>
          <w:tab w:val="left" w:pos="4536"/>
          <w:tab w:val="left" w:pos="7372"/>
        </w:tabs>
        <w:spacing w:after="60"/>
        <w:rPr>
          <w:noProof/>
        </w:rPr>
      </w:pPr>
      <w:r>
        <w:rPr>
          <w:noProof/>
        </w:rPr>
        <w:t>D'une manière générale l'OFCL ne prescrit pas de marque à utiliser pour le matériel. Une exception est possible pour des ouvrages où il est préférable d'utiliser du ma</w:t>
      </w:r>
      <w:r>
        <w:rPr>
          <w:noProof/>
        </w:rPr>
        <w:t>tériel du même fabricant pour faciliter l'entretien et l'exploitation.</w:t>
      </w:r>
    </w:p>
    <w:p w:rsidR="00B16D49" w:rsidRDefault="00B16D49">
      <w:pPr>
        <w:tabs>
          <w:tab w:val="left" w:pos="4536"/>
          <w:tab w:val="left" w:pos="7372"/>
        </w:tabs>
        <w:rPr>
          <w:noProof/>
        </w:rPr>
      </w:pPr>
    </w:p>
    <w:p w:rsidR="00B16D49" w:rsidRDefault="009844FF">
      <w:pPr>
        <w:tabs>
          <w:tab w:val="left" w:pos="4536"/>
          <w:tab w:val="left" w:pos="7372"/>
        </w:tabs>
        <w:spacing w:after="60"/>
        <w:rPr>
          <w:b/>
          <w:noProof/>
        </w:rPr>
      </w:pPr>
      <w:r>
        <w:rPr>
          <w:b/>
          <w:noProof/>
        </w:rPr>
        <w:t>Acoustique des locaux</w:t>
      </w:r>
    </w:p>
    <w:p w:rsidR="00B16D49" w:rsidRDefault="009844FF">
      <w:pPr>
        <w:tabs>
          <w:tab w:val="left" w:pos="567"/>
          <w:tab w:val="left" w:pos="709"/>
          <w:tab w:val="left" w:pos="4536"/>
          <w:tab w:val="left" w:pos="7372"/>
        </w:tabs>
        <w:spacing w:before="60"/>
        <w:jc w:val="both"/>
        <w:rPr>
          <w:noProof/>
        </w:rPr>
      </w:pPr>
      <w:r>
        <w:rPr>
          <w:noProof/>
        </w:rPr>
        <w:t>Les valeurs suivantes doivent être respectées dans les bureaux, les salles de réunion, les pièces multifonctionnelles, etc.:</w:t>
      </w:r>
    </w:p>
    <w:p w:rsidR="00B16D49" w:rsidRDefault="009844FF">
      <w:pPr>
        <w:pStyle w:val="Listenabsatz"/>
        <w:widowControl/>
        <w:numPr>
          <w:ilvl w:val="0"/>
          <w:numId w:val="32"/>
        </w:numPr>
        <w:tabs>
          <w:tab w:val="left" w:pos="3969"/>
        </w:tabs>
        <w:spacing w:line="240" w:lineRule="auto"/>
        <w:contextualSpacing w:val="0"/>
        <w:rPr>
          <w:rFonts w:cs="Arial"/>
        </w:rPr>
      </w:pPr>
      <w:r>
        <w:rPr>
          <w:rFonts w:cs="Arial"/>
        </w:rPr>
        <w:t>Niveau sonore dans les locaux</w:t>
      </w:r>
      <w:r>
        <w:rPr>
          <w:rFonts w:cs="Arial"/>
        </w:rPr>
        <w:tab/>
        <w:t>≤ 30 dB</w:t>
      </w:r>
      <w:r>
        <w:rPr>
          <w:rFonts w:cs="Arial"/>
        </w:rPr>
        <w:t xml:space="preserve"> (A)</w:t>
      </w:r>
    </w:p>
    <w:p w:rsidR="00B16D49" w:rsidRDefault="009844FF">
      <w:pPr>
        <w:pStyle w:val="Listenabsatz"/>
        <w:widowControl/>
        <w:numPr>
          <w:ilvl w:val="0"/>
          <w:numId w:val="32"/>
        </w:numPr>
        <w:tabs>
          <w:tab w:val="left" w:pos="3969"/>
        </w:tabs>
        <w:spacing w:line="240" w:lineRule="auto"/>
        <w:contextualSpacing w:val="0"/>
        <w:rPr>
          <w:rFonts w:cs="Arial"/>
        </w:rPr>
      </w:pPr>
      <w:r>
        <w:rPr>
          <w:rFonts w:cs="Arial"/>
        </w:rPr>
        <w:t>Durée de réverbération</w:t>
      </w:r>
      <w:r>
        <w:rPr>
          <w:rFonts w:cs="Arial"/>
        </w:rPr>
        <w:tab/>
        <w:t>20 % en dessous de la valeur de la norme SIA</w:t>
      </w:r>
    </w:p>
    <w:p w:rsidR="00B16D49" w:rsidRDefault="009844FF">
      <w:pPr>
        <w:pStyle w:val="Listenabsatz"/>
        <w:widowControl/>
        <w:numPr>
          <w:ilvl w:val="0"/>
          <w:numId w:val="32"/>
        </w:numPr>
        <w:tabs>
          <w:tab w:val="left" w:pos="3969"/>
        </w:tabs>
        <w:spacing w:line="240" w:lineRule="auto"/>
        <w:contextualSpacing w:val="0"/>
        <w:rPr>
          <w:rFonts w:cs="Arial"/>
        </w:rPr>
      </w:pPr>
      <w:r>
        <w:rPr>
          <w:rFonts w:cs="Arial"/>
        </w:rPr>
        <w:lastRenderedPageBreak/>
        <w:t>Compréhensibilité de la parole STI</w:t>
      </w:r>
      <w:r>
        <w:rPr>
          <w:rFonts w:cs="Arial"/>
        </w:rPr>
        <w:tab/>
        <w:t>≥ 0,6</w:t>
      </w:r>
    </w:p>
    <w:p w:rsidR="00B16D49" w:rsidRDefault="009844FF">
      <w:pPr>
        <w:widowControl/>
        <w:rPr>
          <w:noProof/>
        </w:rPr>
      </w:pPr>
      <w:r>
        <w:rPr>
          <w:noProof/>
        </w:rPr>
        <w:br w:type="page"/>
      </w:r>
    </w:p>
    <w:p w:rsidR="00B16D49" w:rsidRDefault="00B16D49">
      <w:pPr>
        <w:tabs>
          <w:tab w:val="left" w:pos="567"/>
          <w:tab w:val="left" w:pos="709"/>
          <w:tab w:val="left" w:pos="4536"/>
          <w:tab w:val="left" w:pos="7372"/>
        </w:tabs>
        <w:spacing w:line="240" w:lineRule="atLeast"/>
        <w:jc w:val="both"/>
        <w:rPr>
          <w:noProof/>
        </w:rPr>
      </w:pPr>
    </w:p>
    <w:p w:rsidR="00B16D49" w:rsidRDefault="009844FF">
      <w:pPr>
        <w:tabs>
          <w:tab w:val="left" w:pos="4536"/>
          <w:tab w:val="left" w:pos="7372"/>
        </w:tabs>
        <w:spacing w:after="60"/>
        <w:rPr>
          <w:b/>
          <w:noProof/>
        </w:rPr>
      </w:pPr>
      <w:r>
        <w:rPr>
          <w:b/>
          <w:noProof/>
        </w:rPr>
        <w:t>Disposition des appareils</w:t>
      </w:r>
    </w:p>
    <w:p w:rsidR="00B16D49" w:rsidRDefault="009844FF">
      <w:pPr>
        <w:tabs>
          <w:tab w:val="left" w:pos="567"/>
          <w:tab w:val="left" w:pos="709"/>
          <w:tab w:val="left" w:pos="4536"/>
          <w:tab w:val="left" w:pos="7372"/>
        </w:tabs>
        <w:spacing w:before="60"/>
        <w:jc w:val="both"/>
        <w:rPr>
          <w:noProof/>
        </w:rPr>
      </w:pPr>
      <w:r>
        <w:rPr>
          <w:noProof/>
        </w:rPr>
        <w:t>Les machines en rotation doivent être posées sur des supports antivibratoires de sorte que le quotient de la fréq</w:t>
      </w:r>
      <w:r>
        <w:rPr>
          <w:noProof/>
        </w:rPr>
        <w:t>uence d'excitation par la fréquence propre des supports soit compris entre trois et quatre. En outre, les supports antivibratoires doivent avoir un rendement de 90 % au moins.</w:t>
      </w:r>
    </w:p>
    <w:p w:rsidR="00B16D49" w:rsidRDefault="00B16D49">
      <w:pPr>
        <w:tabs>
          <w:tab w:val="left" w:pos="567"/>
          <w:tab w:val="left" w:pos="709"/>
          <w:tab w:val="left" w:pos="4536"/>
          <w:tab w:val="left" w:pos="7372"/>
        </w:tabs>
        <w:jc w:val="both"/>
        <w:rPr>
          <w:noProof/>
        </w:rPr>
      </w:pPr>
    </w:p>
    <w:p w:rsidR="00B16D49" w:rsidRDefault="009844FF">
      <w:pPr>
        <w:tabs>
          <w:tab w:val="left" w:pos="4536"/>
          <w:tab w:val="left" w:pos="7372"/>
        </w:tabs>
        <w:spacing w:after="60"/>
        <w:rPr>
          <w:b/>
          <w:noProof/>
        </w:rPr>
      </w:pPr>
      <w:r>
        <w:rPr>
          <w:b/>
          <w:noProof/>
        </w:rPr>
        <w:t>Réaction sur le réseau électrique</w:t>
      </w:r>
    </w:p>
    <w:p w:rsidR="00B16D49" w:rsidRDefault="009844FF">
      <w:pPr>
        <w:tabs>
          <w:tab w:val="left" w:pos="567"/>
          <w:tab w:val="left" w:pos="709"/>
          <w:tab w:val="left" w:pos="4536"/>
          <w:tab w:val="left" w:pos="7372"/>
        </w:tabs>
        <w:jc w:val="both"/>
        <w:rPr>
          <w:noProof/>
        </w:rPr>
      </w:pPr>
      <w:r>
        <w:rPr>
          <w:noProof/>
        </w:rPr>
        <w:t>La réaction sur le réseau de moteurs d'une pu</w:t>
      </w:r>
      <w:r>
        <w:rPr>
          <w:noProof/>
        </w:rPr>
        <w:t xml:space="preserve">issance dépassant </w:t>
      </w:r>
      <w:r>
        <w:rPr>
          <w:noProof/>
          <w:color w:val="FF0000"/>
        </w:rPr>
        <w:t xml:space="preserve">5 kW </w:t>
      </w:r>
      <w:r>
        <w:rPr>
          <w:noProof/>
        </w:rPr>
        <w:t>doit être limitée conformément aux prescriptions du planificateur-électricien.</w:t>
      </w:r>
    </w:p>
    <w:p w:rsidR="00B16D49" w:rsidRDefault="00B16D49">
      <w:pPr>
        <w:tabs>
          <w:tab w:val="left" w:pos="142"/>
          <w:tab w:val="left" w:pos="567"/>
          <w:tab w:val="left" w:pos="4536"/>
          <w:tab w:val="left" w:pos="7372"/>
        </w:tabs>
        <w:ind w:left="142" w:hanging="142"/>
        <w:jc w:val="both"/>
        <w:rPr>
          <w:b/>
          <w:noProof/>
        </w:rPr>
      </w:pPr>
    </w:p>
    <w:p w:rsidR="00B16D49" w:rsidRDefault="009844FF">
      <w:pPr>
        <w:tabs>
          <w:tab w:val="left" w:pos="4536"/>
          <w:tab w:val="left" w:pos="7372"/>
        </w:tabs>
        <w:spacing w:after="60"/>
        <w:rPr>
          <w:b/>
          <w:noProof/>
        </w:rPr>
      </w:pPr>
      <w:r>
        <w:rPr>
          <w:b/>
          <w:noProof/>
        </w:rPr>
        <w:t>Désignation des appareils/plaquettes signalétiques pour les conduites</w:t>
      </w:r>
    </w:p>
    <w:p w:rsidR="00B16D49" w:rsidRDefault="009844FF">
      <w:pPr>
        <w:tabs>
          <w:tab w:val="left" w:pos="4536"/>
          <w:tab w:val="left" w:pos="7372"/>
        </w:tabs>
        <w:spacing w:after="60"/>
        <w:rPr>
          <w:noProof/>
        </w:rPr>
      </w:pPr>
      <w:r>
        <w:rPr>
          <w:noProof/>
        </w:rPr>
        <w:t>Tous les appareils, tels que pompes à chaleur, machines frigorifiques, etc., doiven</w:t>
      </w:r>
      <w:r>
        <w:rPr>
          <w:noProof/>
        </w:rPr>
        <w:t>t être équipés de plaquettes signalétiques indiquant toutes les données techniques (volumes d'eau, performances, puissances des moteurs).</w:t>
      </w:r>
    </w:p>
    <w:p w:rsidR="00B16D49" w:rsidRDefault="009844FF">
      <w:pPr>
        <w:tabs>
          <w:tab w:val="left" w:pos="4536"/>
          <w:tab w:val="left" w:pos="7372"/>
        </w:tabs>
        <w:spacing w:after="60"/>
        <w:rPr>
          <w:noProof/>
        </w:rPr>
      </w:pPr>
      <w:r>
        <w:rPr>
          <w:noProof/>
        </w:rPr>
        <w:t>Tous les appareils de terrain doivent être équipés de plaquettes signalétiques.</w:t>
      </w:r>
    </w:p>
    <w:p w:rsidR="00B16D49" w:rsidRDefault="009844FF">
      <w:pPr>
        <w:tabs>
          <w:tab w:val="left" w:pos="4536"/>
          <w:tab w:val="left" w:pos="7372"/>
        </w:tabs>
        <w:spacing w:after="60"/>
        <w:rPr>
          <w:noProof/>
        </w:rPr>
      </w:pPr>
      <w:r>
        <w:rPr>
          <w:noProof/>
        </w:rPr>
        <w:t>Les conduites doivent porter, une fois</w:t>
      </w:r>
      <w:r>
        <w:rPr>
          <w:noProof/>
        </w:rPr>
        <w:t xml:space="preserve"> au moins dans chaque pièce, une flèche indiquant la direction du flux.</w:t>
      </w:r>
    </w:p>
    <w:p w:rsidR="00B16D49" w:rsidRDefault="009844FF">
      <w:pPr>
        <w:tabs>
          <w:tab w:val="left" w:pos="4536"/>
          <w:tab w:val="left" w:pos="7372"/>
        </w:tabs>
        <w:spacing w:after="60"/>
        <w:rPr>
          <w:noProof/>
        </w:rPr>
      </w:pPr>
      <w:r>
        <w:rPr>
          <w:noProof/>
        </w:rPr>
        <w:t>Ce marquage est réalisé conformément à la directive de l'OFCL sur le marquage des installations techniques du bâtiment.</w:t>
      </w:r>
    </w:p>
    <w:p w:rsidR="00B16D49" w:rsidRDefault="00B16D49">
      <w:pPr>
        <w:tabs>
          <w:tab w:val="left" w:pos="4536"/>
          <w:tab w:val="left" w:pos="7372"/>
        </w:tabs>
        <w:rPr>
          <w:noProof/>
        </w:rPr>
      </w:pPr>
    </w:p>
    <w:p w:rsidR="00B16D49" w:rsidRDefault="009844FF">
      <w:pPr>
        <w:tabs>
          <w:tab w:val="left" w:pos="142"/>
          <w:tab w:val="left" w:pos="567"/>
          <w:tab w:val="left" w:pos="4536"/>
          <w:tab w:val="left" w:pos="7372"/>
        </w:tabs>
        <w:jc w:val="both"/>
        <w:rPr>
          <w:noProof/>
          <w:sz w:val="20"/>
        </w:rPr>
      </w:pPr>
      <w:r>
        <w:rPr>
          <w:noProof/>
          <w:sz w:val="20"/>
        </w:rPr>
        <w:br w:type="page"/>
      </w:r>
    </w:p>
    <w:p w:rsidR="00B16D49" w:rsidRDefault="009844FF">
      <w:pPr>
        <w:pStyle w:val="berschrift1"/>
      </w:pPr>
      <w:bookmarkStart w:id="6" w:name="_Toc432369303"/>
      <w:r>
        <w:lastRenderedPageBreak/>
        <w:t>Contrôle, réception, test intégral</w:t>
      </w:r>
      <w:bookmarkEnd w:id="6"/>
    </w:p>
    <w:p w:rsidR="00B16D49" w:rsidRDefault="009844FF">
      <w:pPr>
        <w:pStyle w:val="berschrift2"/>
        <w:rPr>
          <w:noProof/>
        </w:rPr>
      </w:pPr>
      <w:bookmarkStart w:id="7" w:name="_Toc432369304"/>
      <w:r>
        <w:rPr>
          <w:noProof/>
        </w:rPr>
        <w:t>Contrôle</w:t>
      </w:r>
      <w:bookmarkEnd w:id="7"/>
    </w:p>
    <w:p w:rsidR="00B16D49" w:rsidRDefault="009844FF">
      <w:pPr>
        <w:tabs>
          <w:tab w:val="left" w:pos="4536"/>
          <w:tab w:val="left" w:pos="7372"/>
        </w:tabs>
        <w:spacing w:after="120"/>
        <w:rPr>
          <w:noProof/>
        </w:rPr>
      </w:pPr>
      <w:r>
        <w:rPr>
          <w:noProof/>
        </w:rPr>
        <w:t xml:space="preserve">Le contrôle sera </w:t>
      </w:r>
      <w:r>
        <w:rPr>
          <w:noProof/>
        </w:rPr>
        <w:t>fait par l'ingénieur. Pour cela, des procès-verbaux de contrôle (les formulaires de réception de la SICC) seront utilisés et remplis entièrement. La feuille de garde (K1P90_F20f_Procès verbal de contrôle CVRSM) de l'OFCL doit être utilisée. Un exemplaire d</w:t>
      </w:r>
      <w:r>
        <w:rPr>
          <w:noProof/>
        </w:rPr>
        <w:t>u procès-verbal de contrôle, avec les valeurs mesurées, sera remis au conseiller technique de l'OFCL/à l'ingénieur.</w:t>
      </w:r>
    </w:p>
    <w:p w:rsidR="00B16D49" w:rsidRDefault="009844FF">
      <w:pPr>
        <w:tabs>
          <w:tab w:val="left" w:pos="4536"/>
          <w:tab w:val="left" w:pos="7372"/>
        </w:tabs>
        <w:spacing w:after="120"/>
        <w:rPr>
          <w:noProof/>
        </w:rPr>
      </w:pPr>
      <w:r>
        <w:rPr>
          <w:noProof/>
        </w:rPr>
        <w:t>Toutes les installations doivent être équipées, pour la date du contrôle, de tous les schémas de principe et plaquettes signalétiques nécess</w:t>
      </w:r>
      <w:r>
        <w:rPr>
          <w:noProof/>
        </w:rPr>
        <w:t>aires.</w:t>
      </w:r>
    </w:p>
    <w:p w:rsidR="00B16D49" w:rsidRDefault="009844FF">
      <w:pPr>
        <w:tabs>
          <w:tab w:val="left" w:pos="4536"/>
          <w:tab w:val="left" w:pos="7372"/>
        </w:tabs>
        <w:spacing w:after="120"/>
        <w:rPr>
          <w:noProof/>
        </w:rPr>
      </w:pPr>
      <w:r>
        <w:rPr>
          <w:noProof/>
        </w:rPr>
        <w:t>Les volumes d'eau figurant dans les documents de calcul doivent être respectés. Un écart vers le haut ou vers le bas supérieur à 5 % par rapport aux valeurs de consigne n'est pas toléré.</w:t>
      </w:r>
    </w:p>
    <w:p w:rsidR="00B16D49" w:rsidRDefault="009844FF">
      <w:pPr>
        <w:rPr>
          <w:rFonts w:cs="Arial"/>
        </w:rPr>
      </w:pPr>
      <w:r>
        <w:rPr>
          <w:rFonts w:cs="Arial"/>
        </w:rPr>
        <w:t>Après la mise en service et la régulation préalable des pompes</w:t>
      </w:r>
      <w:r>
        <w:rPr>
          <w:rFonts w:cs="Arial"/>
        </w:rPr>
        <w:t xml:space="preserve"> à chaleur et des machines frigorifiques, auront lieu les mesures de réception relatives aux données techniques convenues par contrat. </w:t>
      </w:r>
    </w:p>
    <w:p w:rsidR="00B16D49" w:rsidRDefault="009844FF">
      <w:r>
        <w:t>En cas d'écarts inférieurs à 5 %, les exigences sont considérées comme respectées.</w:t>
      </w:r>
    </w:p>
    <w:p w:rsidR="00B16D49" w:rsidRDefault="009844FF">
      <w:pPr>
        <w:rPr>
          <w:rFonts w:cs="Arial"/>
        </w:rPr>
      </w:pPr>
      <w:r>
        <w:rPr>
          <w:rFonts w:cs="Arial"/>
        </w:rPr>
        <w:t>En cas d'écarts supérieurs à 5 %, tro</w:t>
      </w:r>
      <w:r>
        <w:rPr>
          <w:rFonts w:cs="Arial"/>
        </w:rPr>
        <w:t>is mois sont accordés à l'entrepreneur pour corriger la situation.</w:t>
      </w:r>
    </w:p>
    <w:p w:rsidR="00B16D49" w:rsidRDefault="009844FF">
      <w:pPr>
        <w:rPr>
          <w:rFonts w:cs="Arial"/>
        </w:rPr>
      </w:pPr>
      <w:r>
        <w:rPr>
          <w:rFonts w:cs="Arial"/>
        </w:rPr>
        <w:t xml:space="preserve">Si les valeurs de performance ne sont toujours pas atteintes, la réglementation suivante </w:t>
      </w:r>
      <w:proofErr w:type="gramStart"/>
      <w:r>
        <w:rPr>
          <w:rFonts w:cs="Arial"/>
        </w:rPr>
        <w:t>s'applique:</w:t>
      </w:r>
      <w:proofErr w:type="gramEnd"/>
    </w:p>
    <w:p w:rsidR="00B16D49" w:rsidRDefault="009844FF">
      <w:pPr>
        <w:keepLines/>
        <w:widowControl/>
        <w:numPr>
          <w:ilvl w:val="0"/>
          <w:numId w:val="33"/>
        </w:numPr>
        <w:tabs>
          <w:tab w:val="left" w:pos="426"/>
          <w:tab w:val="right" w:pos="9639"/>
        </w:tabs>
        <w:spacing w:line="240" w:lineRule="auto"/>
        <w:ind w:left="426" w:right="113" w:hanging="284"/>
      </w:pPr>
      <w:r>
        <w:t>En cas d'écarts compris entre 5 et 10 %, la consommation supplémentaire d'électricité po</w:t>
      </w:r>
      <w:r>
        <w:t>ur un temps d'utilisation de 15 ans est facturée à l'entrepreneur.</w:t>
      </w:r>
    </w:p>
    <w:p w:rsidR="00B16D49" w:rsidRDefault="009844FF">
      <w:pPr>
        <w:keepLines/>
        <w:widowControl/>
        <w:numPr>
          <w:ilvl w:val="0"/>
          <w:numId w:val="33"/>
        </w:numPr>
        <w:tabs>
          <w:tab w:val="left" w:pos="426"/>
          <w:tab w:val="right" w:pos="9639"/>
        </w:tabs>
        <w:spacing w:line="240" w:lineRule="auto"/>
        <w:ind w:left="426" w:right="113" w:hanging="284"/>
      </w:pPr>
      <w:r>
        <w:t>En cas d'écarts supérieurs à 10 %, l'entrepreneur est tenu de remplacer la pompe à chaleur ou la machine frigorifique concernée par un équipement atteignant la puissance et les coefficients</w:t>
      </w:r>
      <w:r>
        <w:t xml:space="preserve"> de performance COP/EER convenus. Il assumera alors tous les frais liés au démontage et au montage ainsi qu'aux raccordements aux circuits d'énergie et de fluides. Ce remplacement doit être effectué dans les six mois. Le respect des données techniques conv</w:t>
      </w:r>
      <w:r>
        <w:t xml:space="preserve">enues par contrat doit alors être prouvé par des mesures. </w:t>
      </w:r>
    </w:p>
    <w:p w:rsidR="00B16D49" w:rsidRDefault="009844FF">
      <w:pPr>
        <w:rPr>
          <w:rFonts w:cs="Arial"/>
        </w:rPr>
      </w:pPr>
      <w:r>
        <w:rPr>
          <w:rFonts w:cs="Arial"/>
        </w:rPr>
        <w:t>Après une année d'exploitation (y</w:t>
      </w:r>
      <w:proofErr w:type="gramStart"/>
      <w:r>
        <w:rPr>
          <w:rFonts w:cs="Arial"/>
        </w:rPr>
        <w:t>  c</w:t>
      </w:r>
      <w:proofErr w:type="gramEnd"/>
      <w:r>
        <w:rPr>
          <w:rFonts w:cs="Arial"/>
        </w:rPr>
        <w:t xml:space="preserve">. travaux d'optimisation), il convient de procéder une nouvelle fois à un contrôle des valeurs faisant l'objet de garanties, et de consigner les mesures dans un </w:t>
      </w:r>
      <w:r>
        <w:rPr>
          <w:rFonts w:cs="Arial"/>
        </w:rPr>
        <w:t>procès-verbal.''</w:t>
      </w:r>
    </w:p>
    <w:p w:rsidR="00B16D49" w:rsidRDefault="00B16D49">
      <w:pPr>
        <w:tabs>
          <w:tab w:val="left" w:pos="4536"/>
          <w:tab w:val="left" w:pos="7372"/>
        </w:tabs>
        <w:spacing w:after="120"/>
        <w:rPr>
          <w:noProof/>
        </w:rPr>
      </w:pPr>
    </w:p>
    <w:p w:rsidR="00B16D49" w:rsidRDefault="009844FF">
      <w:pPr>
        <w:tabs>
          <w:tab w:val="left" w:pos="4536"/>
          <w:tab w:val="left" w:pos="7372"/>
        </w:tabs>
        <w:spacing w:after="120"/>
        <w:rPr>
          <w:noProof/>
        </w:rPr>
      </w:pPr>
      <w:r>
        <w:rPr>
          <w:noProof/>
        </w:rPr>
        <w:t>Tous les défauts décelés lors du contrôle doivent être corrigés par l'entrepreneur pour l'échéance convenue.</w:t>
      </w:r>
    </w:p>
    <w:p w:rsidR="00B16D49" w:rsidRDefault="009844FF">
      <w:pPr>
        <w:pStyle w:val="berschrift2"/>
        <w:rPr>
          <w:noProof/>
        </w:rPr>
      </w:pPr>
      <w:bookmarkStart w:id="8" w:name="_Toc432369305"/>
      <w:r>
        <w:rPr>
          <w:noProof/>
        </w:rPr>
        <w:t>Réception</w:t>
      </w:r>
      <w:bookmarkEnd w:id="8"/>
    </w:p>
    <w:p w:rsidR="00B16D49" w:rsidRDefault="009844FF">
      <w:pPr>
        <w:tabs>
          <w:tab w:val="left" w:pos="4536"/>
          <w:tab w:val="left" w:pos="7372"/>
        </w:tabs>
        <w:spacing w:after="120"/>
        <w:rPr>
          <w:noProof/>
        </w:rPr>
      </w:pPr>
      <w:r>
        <w:rPr>
          <w:noProof/>
        </w:rPr>
        <w:t xml:space="preserve">La réception est réalisée, après le contrôle de la correction des défauts par l'ingénieur, par le conseiller technique </w:t>
      </w:r>
      <w:r>
        <w:rPr>
          <w:noProof/>
        </w:rPr>
        <w:t>en chauffage de l'OFCL, au moyen du procès-verbal de réception de l'OFCL, avec l'ingénieur mandataire et l'entrepreneur. Le début du délai de garantie est fixé lors de la réception.</w:t>
      </w:r>
    </w:p>
    <w:p w:rsidR="00B16D49" w:rsidRDefault="009844FF">
      <w:pPr>
        <w:tabs>
          <w:tab w:val="left" w:pos="4536"/>
          <w:tab w:val="left" w:pos="7372"/>
        </w:tabs>
        <w:spacing w:after="120"/>
        <w:rPr>
          <w:noProof/>
        </w:rPr>
      </w:pPr>
      <w:r>
        <w:rPr>
          <w:noProof/>
        </w:rPr>
        <w:t>Si les prestations fournies ne répondent pas aux conditions et spécificati</w:t>
      </w:r>
      <w:r>
        <w:rPr>
          <w:noProof/>
        </w:rPr>
        <w:t>ons contractuelles ou si les installations ne fonctionnent pas parfaitement, l'entrepreneur doit procéder, à ses frais, aux corrections nécessaires. L'OFCL se réserve le droit de facturer les répétitions de la réception si l'entrepreneur en est responsable</w:t>
      </w:r>
      <w:r>
        <w:rPr>
          <w:noProof/>
        </w:rPr>
        <w:t>.</w:t>
      </w:r>
    </w:p>
    <w:p w:rsidR="00B16D49" w:rsidRDefault="009844FF">
      <w:pPr>
        <w:tabs>
          <w:tab w:val="left" w:pos="4536"/>
          <w:tab w:val="left" w:pos="7372"/>
        </w:tabs>
        <w:spacing w:after="120"/>
        <w:rPr>
          <w:noProof/>
        </w:rPr>
      </w:pPr>
      <w:r>
        <w:rPr>
          <w:noProof/>
        </w:rPr>
        <w:t>Les documents requis doivent être mis à disposition pour la réception.</w:t>
      </w:r>
    </w:p>
    <w:p w:rsidR="00B16D49" w:rsidRDefault="009844FF">
      <w:pPr>
        <w:tabs>
          <w:tab w:val="left" w:pos="4536"/>
          <w:tab w:val="left" w:pos="7372"/>
        </w:tabs>
        <w:spacing w:after="120"/>
        <w:rPr>
          <w:noProof/>
        </w:rPr>
      </w:pPr>
      <w:r>
        <w:rPr>
          <w:noProof/>
        </w:rPr>
        <w:t>Les rapports des contrôles finaux selon l'ordonnance sur les installations à basse tension (OIBT) doivent aussi être présentés lors de la réception. Les contrôles légaux par l'entrepr</w:t>
      </w:r>
      <w:r>
        <w:rPr>
          <w:noProof/>
        </w:rPr>
        <w:t>ise astreinte au contrôle doivent être achevés et documentés. Les défauts constatés lors des contrôles doivent être corrigés avant la réception.</w:t>
      </w:r>
    </w:p>
    <w:p w:rsidR="00B16D49" w:rsidRDefault="009844FF">
      <w:pPr>
        <w:tabs>
          <w:tab w:val="left" w:pos="4536"/>
          <w:tab w:val="left" w:pos="7372"/>
        </w:tabs>
        <w:spacing w:after="120"/>
        <w:rPr>
          <w:noProof/>
        </w:rPr>
      </w:pPr>
      <w:r>
        <w:rPr>
          <w:noProof/>
        </w:rPr>
        <w:lastRenderedPageBreak/>
        <w:t>Tous les défauts constatés lors de la réception doivent être corrigés par l'entrepreneur pour l'échéance conven</w:t>
      </w:r>
      <w:r>
        <w:rPr>
          <w:noProof/>
        </w:rPr>
        <w:t>ue.</w:t>
      </w:r>
    </w:p>
    <w:p w:rsidR="00B16D49" w:rsidRDefault="009844FF">
      <w:pPr>
        <w:widowControl/>
        <w:rPr>
          <w:noProof/>
        </w:rPr>
      </w:pPr>
      <w:r>
        <w:rPr>
          <w:noProof/>
        </w:rPr>
        <w:br w:type="page"/>
      </w:r>
    </w:p>
    <w:p w:rsidR="00B16D49" w:rsidRDefault="00B16D49">
      <w:pPr>
        <w:tabs>
          <w:tab w:val="left" w:pos="4536"/>
          <w:tab w:val="left" w:pos="7372"/>
        </w:tabs>
        <w:spacing w:after="120"/>
        <w:rPr>
          <w:noProof/>
        </w:rPr>
      </w:pPr>
    </w:p>
    <w:p w:rsidR="00B16D49" w:rsidRDefault="009844FF">
      <w:pPr>
        <w:pStyle w:val="berschrift2"/>
        <w:ind w:left="708" w:hanging="708"/>
        <w:rPr>
          <w:noProof/>
          <w:color w:val="0000FF"/>
        </w:rPr>
      </w:pPr>
      <w:bookmarkStart w:id="9" w:name="_Toc432369306"/>
      <w:r>
        <w:rPr>
          <w:noProof/>
        </w:rPr>
        <w:t>Test intégral</w:t>
      </w:r>
      <w:bookmarkEnd w:id="9"/>
    </w:p>
    <w:p w:rsidR="00B16D49" w:rsidRDefault="009844FF">
      <w:pPr>
        <w:spacing w:after="60" w:line="264" w:lineRule="auto"/>
      </w:pPr>
      <w:r>
        <w:t xml:space="preserve">On exécutera un test intégral pour vérifier le bon fonctionnement des installations techniques du bâtiment dans les conditions d'exploitation normale. Lors de ce test, toutes les fonctions des installations et équipements sécuritaires et techniques seront </w:t>
      </w:r>
      <w:proofErr w:type="gramStart"/>
      <w:r>
        <w:t>contrôlées;</w:t>
      </w:r>
      <w:proofErr w:type="gramEnd"/>
      <w:r>
        <w:t xml:space="preserve"> l'accent sera mis sur la </w:t>
      </w:r>
      <w:r>
        <w:rPr>
          <w:u w:val="single"/>
        </w:rPr>
        <w:t>protection des personnes</w:t>
      </w:r>
      <w:r>
        <w:t xml:space="preserve"> et, en partie, sur la protection des biens matériels sous diverses conditions telles qu'incendie ou panne de courant. Les défauts avec impact sur la sécurité devront être décelés.</w:t>
      </w:r>
    </w:p>
    <w:p w:rsidR="00B16D49" w:rsidRDefault="009844FF">
      <w:pPr>
        <w:spacing w:after="60" w:line="264" w:lineRule="auto"/>
      </w:pPr>
      <w:r>
        <w:t>Le test intégr</w:t>
      </w:r>
      <w:r>
        <w:t>al ne sera exécuté qu'après la correction des défauts constatés lors de la réception. Ce test n'est pas destiné à déceler les défauts éventuels affectant les différentes installations, mais il est exécuté pour contrôler les installations avec impact sur la</w:t>
      </w:r>
      <w:r>
        <w:t xml:space="preserve"> sécurité et l'interaction de leurs divers éléments, afin de garantir la sécurité de l'exploitation.</w:t>
      </w:r>
    </w:p>
    <w:p w:rsidR="00B16D49" w:rsidRDefault="009844FF">
      <w:pPr>
        <w:spacing w:after="60" w:line="264" w:lineRule="auto"/>
      </w:pPr>
      <w:r>
        <w:t>Les frais de participation à ce test doivent être intégrés à l'offre de l'entrepreneur, à la position correspondante de la description des prestations.</w:t>
      </w:r>
    </w:p>
    <w:p w:rsidR="00B16D49" w:rsidRDefault="009844FF">
      <w:pPr>
        <w:tabs>
          <w:tab w:val="left" w:pos="567"/>
          <w:tab w:val="left" w:pos="2835"/>
          <w:tab w:val="left" w:pos="4253"/>
          <w:tab w:val="left" w:pos="5104"/>
        </w:tabs>
        <w:ind w:left="567" w:hanging="567"/>
        <w:jc w:val="both"/>
        <w:rPr>
          <w:noProof/>
          <w:sz w:val="20"/>
        </w:rPr>
      </w:pPr>
      <w:r>
        <w:rPr>
          <w:noProof/>
          <w:sz w:val="20"/>
        </w:rPr>
        <w:br w:type="page"/>
      </w:r>
    </w:p>
    <w:p w:rsidR="00B16D49" w:rsidRDefault="009844FF">
      <w:pPr>
        <w:pStyle w:val="berschrift1"/>
      </w:pPr>
      <w:bookmarkStart w:id="10" w:name="_Toc432369307"/>
      <w:r>
        <w:lastRenderedPageBreak/>
        <w:t>B</w:t>
      </w:r>
      <w:r>
        <w:t>ases techniques</w:t>
      </w:r>
      <w:bookmarkEnd w:id="10"/>
    </w:p>
    <w:p w:rsidR="00B16D49" w:rsidRDefault="009844FF">
      <w:pPr>
        <w:pStyle w:val="Blocktext"/>
        <w:pBdr>
          <w:top w:val="none" w:sz="0" w:space="0" w:color="auto"/>
          <w:left w:val="none" w:sz="0" w:space="0" w:color="auto"/>
          <w:bottom w:val="none" w:sz="0" w:space="0" w:color="auto"/>
          <w:right w:val="none" w:sz="0" w:space="0" w:color="auto"/>
        </w:pBdr>
        <w:tabs>
          <w:tab w:val="clear" w:pos="5812"/>
        </w:tabs>
        <w:ind w:left="284" w:right="-1"/>
        <w:rPr>
          <w:noProof/>
          <w:color w:val="0070C0"/>
          <w:szCs w:val="24"/>
        </w:rPr>
      </w:pPr>
      <w:r>
        <w:rPr>
          <w:noProof/>
          <w:color w:val="0070C0"/>
        </w:rPr>
        <w:t>Instructions destinées à l'auteur du projet: les indications suivantes doivent être contrôlées, complétées et adaptées de manière spécifique au projet.</w:t>
      </w:r>
    </w:p>
    <w:p w:rsidR="00B16D49" w:rsidRDefault="009844FF">
      <w:pPr>
        <w:pStyle w:val="berschrift2"/>
        <w:rPr>
          <w:noProof/>
        </w:rPr>
      </w:pPr>
      <w:bookmarkStart w:id="11" w:name="_Toc432369308"/>
      <w:r>
        <w:rPr>
          <w:noProof/>
        </w:rPr>
        <w:t>Besoins en chaleur</w:t>
      </w:r>
      <w:bookmarkEnd w:id="11"/>
    </w:p>
    <w:p w:rsidR="00B16D49" w:rsidRDefault="009844FF">
      <w:pPr>
        <w:tabs>
          <w:tab w:val="left" w:pos="567"/>
          <w:tab w:val="left" w:pos="2835"/>
          <w:tab w:val="left" w:pos="4253"/>
          <w:tab w:val="left" w:pos="5104"/>
        </w:tabs>
        <w:ind w:left="567" w:hanging="567"/>
        <w:rPr>
          <w:noProof/>
        </w:rPr>
      </w:pPr>
      <w:r>
        <w:rPr>
          <w:noProof/>
        </w:rPr>
        <w:t>Calcul de 'la puissance calorifique selon la norme SIA 384.201</w:t>
      </w:r>
    </w:p>
    <w:p w:rsidR="00B16D49" w:rsidRDefault="009844FF">
      <w:pPr>
        <w:tabs>
          <w:tab w:val="left" w:pos="567"/>
          <w:tab w:val="left" w:pos="2835"/>
          <w:tab w:val="left" w:pos="4253"/>
          <w:tab w:val="left" w:pos="5104"/>
        </w:tabs>
        <w:ind w:left="567" w:hanging="567"/>
        <w:rPr>
          <w:noProof/>
        </w:rPr>
      </w:pPr>
      <w:r>
        <w:rPr>
          <w:noProof/>
        </w:rPr>
        <w:t>Calcul</w:t>
      </w:r>
      <w:r>
        <w:rPr>
          <w:noProof/>
        </w:rPr>
        <w:t xml:space="preserve"> des besoins en énergie selon la norme SIA 384/3</w:t>
      </w:r>
    </w:p>
    <w:p w:rsidR="00B16D49" w:rsidRDefault="009844FF">
      <w:pPr>
        <w:tabs>
          <w:tab w:val="left" w:pos="567"/>
          <w:tab w:val="left" w:pos="2835"/>
          <w:tab w:val="left" w:pos="4253"/>
          <w:tab w:val="left" w:pos="5104"/>
        </w:tabs>
        <w:ind w:left="567" w:hanging="567"/>
        <w:rPr>
          <w:noProof/>
          <w:color w:val="0070C0"/>
        </w:rPr>
      </w:pPr>
      <w:r>
        <w:rPr>
          <w:noProof/>
          <w:color w:val="0070C0"/>
        </w:rPr>
        <w:t>(établir le tableau correspondant)</w:t>
      </w:r>
    </w:p>
    <w:p w:rsidR="00B16D49" w:rsidRDefault="00B16D49">
      <w:pPr>
        <w:tabs>
          <w:tab w:val="left" w:pos="567"/>
          <w:tab w:val="left" w:pos="2835"/>
          <w:tab w:val="left" w:pos="4253"/>
          <w:tab w:val="left" w:pos="5104"/>
        </w:tabs>
        <w:ind w:left="567" w:hanging="567"/>
        <w:rPr>
          <w:noProof/>
        </w:rPr>
      </w:pPr>
    </w:p>
    <w:p w:rsidR="00B16D49" w:rsidRDefault="009844FF">
      <w:pPr>
        <w:pStyle w:val="berschrift2"/>
        <w:rPr>
          <w:noProof/>
        </w:rPr>
      </w:pPr>
      <w:bookmarkStart w:id="12" w:name="_Toc432369309"/>
      <w:r>
        <w:rPr>
          <w:noProof/>
        </w:rPr>
        <w:t>Température extérieure minimale</w:t>
      </w:r>
      <w:bookmarkEnd w:id="12"/>
    </w:p>
    <w:p w:rsidR="00B16D49" w:rsidRDefault="009844FF">
      <w:pPr>
        <w:tabs>
          <w:tab w:val="left" w:pos="567"/>
          <w:tab w:val="left" w:pos="2835"/>
          <w:tab w:val="left" w:pos="4253"/>
          <w:tab w:val="left" w:pos="5104"/>
        </w:tabs>
        <w:ind w:left="567" w:hanging="567"/>
        <w:rPr>
          <w:noProof/>
        </w:rPr>
      </w:pPr>
      <w:r>
        <w:rPr>
          <w:noProof/>
        </w:rPr>
        <w:t xml:space="preserve">Selon la norme SIA 384/3: </w:t>
      </w:r>
      <w:r>
        <w:rPr>
          <w:noProof/>
          <w:color w:val="0070C0"/>
        </w:rPr>
        <w:t xml:space="preserve">xxx </w:t>
      </w:r>
      <w:r>
        <w:rPr>
          <w:noProof/>
        </w:rPr>
        <w:t>°C</w:t>
      </w:r>
    </w:p>
    <w:p w:rsidR="00B16D49" w:rsidRDefault="00B16D49">
      <w:pPr>
        <w:tabs>
          <w:tab w:val="left" w:pos="567"/>
          <w:tab w:val="left" w:pos="2835"/>
          <w:tab w:val="left" w:pos="4253"/>
          <w:tab w:val="left" w:pos="5104"/>
        </w:tabs>
        <w:ind w:left="567" w:hanging="567"/>
        <w:rPr>
          <w:noProof/>
        </w:rPr>
      </w:pPr>
    </w:p>
    <w:p w:rsidR="00B16D49" w:rsidRDefault="009844FF">
      <w:pPr>
        <w:pStyle w:val="berschrift2"/>
        <w:rPr>
          <w:noProof/>
        </w:rPr>
      </w:pPr>
      <w:bookmarkStart w:id="13" w:name="_Toc432369310"/>
      <w:r>
        <w:rPr>
          <w:noProof/>
        </w:rPr>
        <w:t>Températures ambiantes</w:t>
      </w:r>
      <w:bookmarkEnd w:id="13"/>
    </w:p>
    <w:p w:rsidR="00B16D49" w:rsidRDefault="009844FF">
      <w:pPr>
        <w:tabs>
          <w:tab w:val="left" w:pos="567"/>
          <w:tab w:val="left" w:pos="2835"/>
          <w:tab w:val="left" w:pos="4253"/>
          <w:tab w:val="left" w:pos="5104"/>
        </w:tabs>
        <w:ind w:left="567" w:hanging="567"/>
        <w:rPr>
          <w:noProof/>
        </w:rPr>
      </w:pPr>
      <w:r>
        <w:rPr>
          <w:noProof/>
        </w:rPr>
        <w:t>Selon la fiche SIA 2024, températures ambiantes spéciales:</w:t>
      </w:r>
    </w:p>
    <w:p w:rsidR="00B16D49" w:rsidRDefault="009844FF">
      <w:pPr>
        <w:tabs>
          <w:tab w:val="left" w:pos="567"/>
          <w:tab w:val="left" w:pos="2835"/>
          <w:tab w:val="left" w:pos="4253"/>
          <w:tab w:val="left" w:pos="5104"/>
        </w:tabs>
        <w:ind w:left="567" w:hanging="567"/>
        <w:rPr>
          <w:noProof/>
          <w:color w:val="0070C0"/>
        </w:rPr>
      </w:pPr>
      <w:r>
        <w:rPr>
          <w:noProof/>
          <w:color w:val="0070C0"/>
        </w:rPr>
        <w:t xml:space="preserve">(établir le tableau </w:t>
      </w:r>
      <w:r>
        <w:rPr>
          <w:noProof/>
          <w:color w:val="0070C0"/>
        </w:rPr>
        <w:t>correspondant)</w:t>
      </w:r>
    </w:p>
    <w:p w:rsidR="00B16D49" w:rsidRDefault="00B16D49">
      <w:pPr>
        <w:tabs>
          <w:tab w:val="left" w:pos="567"/>
          <w:tab w:val="left" w:pos="2835"/>
          <w:tab w:val="left" w:pos="4253"/>
          <w:tab w:val="left" w:pos="5104"/>
        </w:tabs>
        <w:ind w:left="567" w:hanging="567"/>
        <w:rPr>
          <w:noProof/>
        </w:rPr>
      </w:pPr>
    </w:p>
    <w:p w:rsidR="00B16D49" w:rsidRDefault="009844FF">
      <w:pPr>
        <w:pStyle w:val="berschrift2"/>
        <w:rPr>
          <w:noProof/>
        </w:rPr>
      </w:pPr>
      <w:bookmarkStart w:id="14" w:name="_Toc432369311"/>
      <w:r>
        <w:rPr>
          <w:noProof/>
        </w:rPr>
        <w:t>Bilan énergétique</w:t>
      </w:r>
      <w:bookmarkEnd w:id="14"/>
    </w:p>
    <w:p w:rsidR="00B16D49" w:rsidRDefault="00B16D49">
      <w:pPr>
        <w:tabs>
          <w:tab w:val="left" w:pos="567"/>
          <w:tab w:val="left" w:pos="2835"/>
          <w:tab w:val="left" w:pos="4253"/>
          <w:tab w:val="left" w:pos="5104"/>
        </w:tabs>
        <w:ind w:left="567" w:hanging="567"/>
        <w:rPr>
          <w:noProof/>
          <w:sz w:val="20"/>
        </w:rPr>
      </w:pPr>
    </w:p>
    <w:p w:rsidR="00B16D49" w:rsidRDefault="009844FF">
      <w:pPr>
        <w:tabs>
          <w:tab w:val="left" w:pos="567"/>
          <w:tab w:val="left" w:pos="2835"/>
          <w:tab w:val="left" w:pos="4253"/>
          <w:tab w:val="left" w:pos="5104"/>
        </w:tabs>
        <w:ind w:left="567" w:hanging="567"/>
        <w:rPr>
          <w:noProof/>
          <w:color w:val="0070C0"/>
        </w:rPr>
      </w:pPr>
      <w:r>
        <w:rPr>
          <w:noProof/>
          <w:color w:val="0070C0"/>
        </w:rPr>
        <w:t>(établir le tableau correspondant)</w:t>
      </w:r>
    </w:p>
    <w:p w:rsidR="00B16D49" w:rsidRDefault="00B16D49">
      <w:pPr>
        <w:tabs>
          <w:tab w:val="left" w:pos="567"/>
          <w:tab w:val="left" w:pos="2835"/>
          <w:tab w:val="left" w:pos="4253"/>
          <w:tab w:val="left" w:pos="5104"/>
        </w:tabs>
        <w:ind w:left="567" w:hanging="567"/>
        <w:rPr>
          <w:noProof/>
        </w:rPr>
      </w:pPr>
    </w:p>
    <w:p w:rsidR="00B16D49" w:rsidRDefault="00B16D49">
      <w:pPr>
        <w:tabs>
          <w:tab w:val="left" w:pos="567"/>
          <w:tab w:val="left" w:pos="2835"/>
          <w:tab w:val="left" w:pos="4253"/>
          <w:tab w:val="left" w:pos="5104"/>
        </w:tabs>
        <w:ind w:left="567" w:hanging="567"/>
        <w:rPr>
          <w:noProof/>
        </w:rPr>
      </w:pPr>
    </w:p>
    <w:p w:rsidR="00B16D49" w:rsidRDefault="009844FF">
      <w:pPr>
        <w:pStyle w:val="berschrift2"/>
        <w:rPr>
          <w:noProof/>
        </w:rPr>
      </w:pPr>
      <w:bookmarkStart w:id="15" w:name="_Toc432369312"/>
      <w:r>
        <w:rPr>
          <w:noProof/>
        </w:rPr>
        <w:t>Moyens d'exploitation</w:t>
      </w:r>
      <w:bookmarkEnd w:id="15"/>
    </w:p>
    <w:p w:rsidR="00B16D49" w:rsidRDefault="00B16D49">
      <w:pPr>
        <w:tabs>
          <w:tab w:val="left" w:pos="567"/>
          <w:tab w:val="left" w:pos="2835"/>
          <w:tab w:val="left" w:pos="4253"/>
          <w:tab w:val="left" w:pos="5104"/>
        </w:tabs>
        <w:ind w:left="567" w:hanging="567"/>
        <w:rPr>
          <w:noProof/>
        </w:rPr>
      </w:pPr>
    </w:p>
    <w:p w:rsidR="00B16D49" w:rsidRDefault="00B16D49">
      <w:pPr>
        <w:tabs>
          <w:tab w:val="left" w:pos="567"/>
          <w:tab w:val="left" w:pos="2835"/>
          <w:tab w:val="left" w:pos="4253"/>
          <w:tab w:val="left" w:pos="5104"/>
        </w:tabs>
        <w:ind w:left="567" w:hanging="567"/>
        <w:rPr>
          <w:noProof/>
        </w:rPr>
      </w:pPr>
    </w:p>
    <w:p w:rsidR="00B16D49" w:rsidRDefault="00B16D49">
      <w:pPr>
        <w:tabs>
          <w:tab w:val="left" w:pos="567"/>
          <w:tab w:val="left" w:pos="2835"/>
          <w:tab w:val="left" w:pos="4253"/>
          <w:tab w:val="left" w:pos="5104"/>
        </w:tabs>
        <w:ind w:left="567" w:hanging="567"/>
        <w:rPr>
          <w:noProof/>
          <w:sz w:val="20"/>
        </w:rPr>
      </w:pPr>
    </w:p>
    <w:p w:rsidR="00B16D49" w:rsidRDefault="009844FF">
      <w:pPr>
        <w:pStyle w:val="berschrift2"/>
        <w:rPr>
          <w:noProof/>
        </w:rPr>
      </w:pPr>
      <w:bookmarkStart w:id="16" w:name="_Toc432369313"/>
      <w:r>
        <w:rPr>
          <w:noProof/>
        </w:rPr>
        <w:t>Agents énergétiques</w:t>
      </w:r>
      <w:bookmarkEnd w:id="16"/>
    </w:p>
    <w:p w:rsidR="00B16D49" w:rsidRDefault="00B16D49">
      <w:pPr>
        <w:tabs>
          <w:tab w:val="left" w:pos="567"/>
          <w:tab w:val="left" w:pos="2835"/>
          <w:tab w:val="left" w:pos="4253"/>
          <w:tab w:val="left" w:pos="5104"/>
        </w:tabs>
        <w:ind w:left="567" w:hanging="567"/>
        <w:rPr>
          <w:noProof/>
        </w:rPr>
      </w:pPr>
    </w:p>
    <w:p w:rsidR="00B16D49" w:rsidRDefault="00B16D49">
      <w:pPr>
        <w:tabs>
          <w:tab w:val="left" w:pos="567"/>
          <w:tab w:val="left" w:pos="2835"/>
          <w:tab w:val="left" w:pos="4253"/>
          <w:tab w:val="left" w:pos="5104"/>
        </w:tabs>
        <w:ind w:left="567" w:hanging="567"/>
        <w:rPr>
          <w:noProof/>
        </w:rPr>
      </w:pPr>
    </w:p>
    <w:p w:rsidR="00B16D49" w:rsidRDefault="00B16D49">
      <w:pPr>
        <w:tabs>
          <w:tab w:val="left" w:pos="567"/>
          <w:tab w:val="left" w:pos="2835"/>
          <w:tab w:val="left" w:pos="4253"/>
          <w:tab w:val="left" w:pos="5104"/>
        </w:tabs>
        <w:ind w:left="567" w:hanging="567"/>
        <w:rPr>
          <w:noProof/>
        </w:rPr>
      </w:pPr>
    </w:p>
    <w:p w:rsidR="00B16D49" w:rsidRDefault="009844FF">
      <w:pPr>
        <w:pStyle w:val="berschrift2"/>
        <w:rPr>
          <w:noProof/>
        </w:rPr>
      </w:pPr>
      <w:bookmarkStart w:id="17" w:name="_Toc432369314"/>
      <w:r>
        <w:rPr>
          <w:noProof/>
        </w:rPr>
        <w:t>Agents calorifiques</w:t>
      </w:r>
      <w:bookmarkEnd w:id="17"/>
    </w:p>
    <w:p w:rsidR="00B16D49" w:rsidRDefault="00B16D49">
      <w:pPr>
        <w:tabs>
          <w:tab w:val="left" w:pos="567"/>
          <w:tab w:val="left" w:pos="2835"/>
          <w:tab w:val="left" w:pos="4253"/>
          <w:tab w:val="left" w:pos="5104"/>
        </w:tabs>
        <w:ind w:left="567" w:hanging="567"/>
        <w:rPr>
          <w:noProof/>
        </w:rPr>
      </w:pPr>
    </w:p>
    <w:p w:rsidR="00B16D49" w:rsidRDefault="00B16D49">
      <w:pPr>
        <w:tabs>
          <w:tab w:val="left" w:pos="567"/>
          <w:tab w:val="left" w:pos="2835"/>
          <w:tab w:val="left" w:pos="4253"/>
          <w:tab w:val="left" w:pos="5104"/>
        </w:tabs>
        <w:ind w:left="567" w:hanging="567"/>
        <w:rPr>
          <w:noProof/>
        </w:rPr>
      </w:pPr>
    </w:p>
    <w:p w:rsidR="00B16D49" w:rsidRDefault="00B16D49">
      <w:pPr>
        <w:tabs>
          <w:tab w:val="left" w:pos="567"/>
          <w:tab w:val="left" w:pos="2835"/>
          <w:tab w:val="left" w:pos="4253"/>
          <w:tab w:val="left" w:pos="5104"/>
        </w:tabs>
        <w:ind w:left="567" w:hanging="567"/>
        <w:rPr>
          <w:noProof/>
        </w:rPr>
      </w:pPr>
    </w:p>
    <w:p w:rsidR="00B16D49" w:rsidRDefault="009844FF">
      <w:pPr>
        <w:pStyle w:val="berschrift2"/>
        <w:rPr>
          <w:noProof/>
        </w:rPr>
      </w:pPr>
      <w:bookmarkStart w:id="18" w:name="_Toc432369315"/>
      <w:r>
        <w:rPr>
          <w:noProof/>
        </w:rPr>
        <w:t>Plans de construction</w:t>
      </w:r>
      <w:bookmarkEnd w:id="18"/>
    </w:p>
    <w:p w:rsidR="00B16D49" w:rsidRDefault="009844FF">
      <w:pPr>
        <w:tabs>
          <w:tab w:val="left" w:pos="567"/>
          <w:tab w:val="left" w:pos="2835"/>
          <w:tab w:val="left" w:pos="4253"/>
          <w:tab w:val="left" w:pos="5104"/>
        </w:tabs>
        <w:ind w:left="567" w:hanging="567"/>
        <w:rPr>
          <w:noProof/>
        </w:rPr>
      </w:pPr>
      <w:r>
        <w:rPr>
          <w:noProof/>
        </w:rPr>
        <w:t>(vues en plan, coupes, façades, échelle, numéro, date)</w:t>
      </w:r>
    </w:p>
    <w:p w:rsidR="00B16D49" w:rsidRDefault="009844FF">
      <w:pPr>
        <w:tabs>
          <w:tab w:val="left" w:pos="567"/>
          <w:tab w:val="left" w:pos="2835"/>
          <w:tab w:val="left" w:pos="4253"/>
          <w:tab w:val="left" w:pos="5104"/>
        </w:tabs>
        <w:ind w:left="567" w:hanging="567"/>
        <w:rPr>
          <w:noProof/>
          <w:color w:val="0070C0"/>
        </w:rPr>
      </w:pPr>
      <w:r>
        <w:rPr>
          <w:noProof/>
          <w:color w:val="0070C0"/>
        </w:rPr>
        <w:t>(établir le tableau correspondant)</w:t>
      </w:r>
    </w:p>
    <w:p w:rsidR="00B16D49" w:rsidRDefault="00B16D49">
      <w:pPr>
        <w:tabs>
          <w:tab w:val="left" w:pos="567"/>
          <w:tab w:val="left" w:pos="2835"/>
          <w:tab w:val="left" w:pos="4253"/>
          <w:tab w:val="left" w:pos="5104"/>
        </w:tabs>
        <w:ind w:left="567" w:hanging="567"/>
        <w:rPr>
          <w:noProof/>
        </w:rPr>
      </w:pPr>
    </w:p>
    <w:p w:rsidR="00B16D49" w:rsidRDefault="00B16D49">
      <w:pPr>
        <w:tabs>
          <w:tab w:val="left" w:pos="567"/>
          <w:tab w:val="left" w:pos="2835"/>
          <w:tab w:val="left" w:pos="4253"/>
          <w:tab w:val="left" w:pos="5104"/>
        </w:tabs>
        <w:ind w:left="567" w:hanging="567"/>
        <w:rPr>
          <w:noProof/>
        </w:rPr>
      </w:pPr>
    </w:p>
    <w:p w:rsidR="00B16D49" w:rsidRDefault="009844FF">
      <w:pPr>
        <w:pStyle w:val="berschrift2"/>
        <w:rPr>
          <w:noProof/>
        </w:rPr>
      </w:pPr>
      <w:bookmarkStart w:id="19" w:name="_Toc432369316"/>
      <w:r>
        <w:rPr>
          <w:noProof/>
        </w:rPr>
        <w:t>Eléments de construction</w:t>
      </w:r>
      <w:bookmarkEnd w:id="19"/>
    </w:p>
    <w:p w:rsidR="00B16D49" w:rsidRDefault="009844FF">
      <w:pPr>
        <w:tabs>
          <w:tab w:val="left" w:pos="567"/>
          <w:tab w:val="left" w:pos="2835"/>
          <w:tab w:val="left" w:pos="4253"/>
          <w:tab w:val="left" w:pos="5104"/>
        </w:tabs>
        <w:ind w:left="567" w:hanging="567"/>
        <w:rPr>
          <w:noProof/>
        </w:rPr>
      </w:pPr>
      <w:r>
        <w:rPr>
          <w:noProof/>
        </w:rPr>
        <w:t>(selon le descriptif de l'architecte)</w:t>
      </w:r>
    </w:p>
    <w:p w:rsidR="00B16D49" w:rsidRDefault="009844FF">
      <w:pPr>
        <w:tabs>
          <w:tab w:val="left" w:pos="567"/>
          <w:tab w:val="left" w:pos="2835"/>
          <w:tab w:val="left" w:pos="4253"/>
          <w:tab w:val="left" w:pos="5104"/>
        </w:tabs>
        <w:ind w:left="567" w:hanging="567"/>
        <w:rPr>
          <w:noProof/>
          <w:color w:val="0070C0"/>
        </w:rPr>
      </w:pPr>
      <w:r>
        <w:rPr>
          <w:noProof/>
          <w:color w:val="0070C0"/>
        </w:rPr>
        <w:t>(établir le tableau correspondant)</w:t>
      </w:r>
    </w:p>
    <w:p w:rsidR="00B16D49" w:rsidRDefault="00B16D49">
      <w:pPr>
        <w:tabs>
          <w:tab w:val="left" w:pos="567"/>
          <w:tab w:val="left" w:pos="2835"/>
          <w:tab w:val="left" w:pos="4253"/>
          <w:tab w:val="left" w:pos="5104"/>
        </w:tabs>
        <w:ind w:left="567" w:hanging="567"/>
        <w:rPr>
          <w:noProof/>
        </w:rPr>
      </w:pPr>
    </w:p>
    <w:p w:rsidR="00B16D49" w:rsidRDefault="009844FF">
      <w:pPr>
        <w:pStyle w:val="Funotentext"/>
        <w:tabs>
          <w:tab w:val="left" w:pos="567"/>
          <w:tab w:val="left" w:pos="4536"/>
        </w:tabs>
        <w:rPr>
          <w:noProof/>
        </w:rPr>
      </w:pPr>
      <w:r>
        <w:rPr>
          <w:noProof/>
        </w:rPr>
        <w:br w:type="page"/>
      </w:r>
    </w:p>
    <w:p w:rsidR="00B16D49" w:rsidRDefault="009844FF">
      <w:pPr>
        <w:pStyle w:val="berschrift1"/>
      </w:pPr>
      <w:bookmarkStart w:id="20" w:name="_Toc432369317"/>
      <w:r>
        <w:lastRenderedPageBreak/>
        <w:t>Descriptifs de l'installation et de la régulation</w:t>
      </w:r>
      <w:bookmarkEnd w:id="20"/>
    </w:p>
    <w:p w:rsidR="00B16D49" w:rsidRDefault="009844FF">
      <w:pPr>
        <w:pStyle w:val="Blocktext"/>
        <w:pBdr>
          <w:top w:val="none" w:sz="0" w:space="0" w:color="auto"/>
          <w:left w:val="none" w:sz="0" w:space="0" w:color="auto"/>
          <w:bottom w:val="none" w:sz="0" w:space="0" w:color="auto"/>
          <w:right w:val="none" w:sz="0" w:space="0" w:color="auto"/>
        </w:pBdr>
        <w:tabs>
          <w:tab w:val="clear" w:pos="5812"/>
        </w:tabs>
        <w:ind w:left="284" w:right="-1"/>
        <w:rPr>
          <w:noProof/>
          <w:color w:val="0070C0"/>
          <w:szCs w:val="24"/>
        </w:rPr>
      </w:pPr>
      <w:r>
        <w:rPr>
          <w:noProof/>
          <w:color w:val="0070C0"/>
        </w:rPr>
        <w:t>Instructions destinées à l'auteur du projet: les descriptifs suivants doivent être établis.</w:t>
      </w:r>
    </w:p>
    <w:p w:rsidR="00B16D49" w:rsidRDefault="00B16D49">
      <w:pPr>
        <w:tabs>
          <w:tab w:val="left" w:pos="567"/>
          <w:tab w:val="left" w:pos="4536"/>
        </w:tabs>
        <w:ind w:left="567" w:hanging="567"/>
        <w:rPr>
          <w:b/>
          <w:noProof/>
          <w:sz w:val="20"/>
        </w:rPr>
      </w:pPr>
    </w:p>
    <w:p w:rsidR="00B16D49" w:rsidRDefault="009844FF">
      <w:pPr>
        <w:pStyle w:val="berschrift2"/>
        <w:rPr>
          <w:noProof/>
        </w:rPr>
      </w:pPr>
      <w:bookmarkStart w:id="21" w:name="_Toc432369318"/>
      <w:r>
        <w:rPr>
          <w:noProof/>
        </w:rPr>
        <w:t xml:space="preserve">Descriptif </w:t>
      </w:r>
      <w:r>
        <w:rPr>
          <w:noProof/>
        </w:rPr>
        <w:t>de l'installation</w:t>
      </w:r>
      <w:bookmarkEnd w:id="21"/>
    </w:p>
    <w:p w:rsidR="00B16D49" w:rsidRDefault="00B16D49">
      <w:pPr>
        <w:tabs>
          <w:tab w:val="left" w:pos="567"/>
          <w:tab w:val="left" w:pos="2835"/>
          <w:tab w:val="left" w:pos="4253"/>
          <w:tab w:val="left" w:pos="5104"/>
        </w:tabs>
        <w:ind w:left="567" w:hanging="567"/>
        <w:jc w:val="both"/>
        <w:rPr>
          <w:noProof/>
        </w:rPr>
      </w:pPr>
    </w:p>
    <w:p w:rsidR="00B16D49" w:rsidRDefault="009844FF">
      <w:pPr>
        <w:tabs>
          <w:tab w:val="left" w:pos="2835"/>
          <w:tab w:val="left" w:pos="4253"/>
          <w:tab w:val="left" w:pos="5104"/>
        </w:tabs>
        <w:rPr>
          <w:noProof/>
          <w:color w:val="0070C0"/>
        </w:rPr>
      </w:pPr>
      <w:r>
        <w:rPr>
          <w:noProof/>
          <w:color w:val="0070C0"/>
        </w:rPr>
        <w:t>Un descriptif détaillé doit être réalisé pour chaque installation. Il doit contenir toutes les informations concernant le but, les performances, les groupes de chauffage, les bases de dimensionnement et la fonction des installations plan</w:t>
      </w:r>
      <w:r>
        <w:rPr>
          <w:noProof/>
          <w:color w:val="0070C0"/>
        </w:rPr>
        <w:t>ifiées. En outre, les caractéristiques locales, par exemple l'emplacement des centrales, doivent être représentées.</w:t>
      </w:r>
    </w:p>
    <w:p w:rsidR="00B16D49" w:rsidRDefault="00B16D49">
      <w:pPr>
        <w:tabs>
          <w:tab w:val="left" w:pos="567"/>
          <w:tab w:val="left" w:pos="2835"/>
          <w:tab w:val="left" w:pos="4253"/>
          <w:tab w:val="left" w:pos="5104"/>
        </w:tabs>
        <w:ind w:left="567" w:hanging="567"/>
        <w:jc w:val="both"/>
        <w:rPr>
          <w:noProof/>
          <w:color w:val="0070C0"/>
        </w:rPr>
      </w:pPr>
    </w:p>
    <w:p w:rsidR="00B16D49" w:rsidRDefault="009844FF">
      <w:pPr>
        <w:tabs>
          <w:tab w:val="left" w:pos="567"/>
          <w:tab w:val="left" w:pos="2835"/>
          <w:tab w:val="left" w:pos="4253"/>
          <w:tab w:val="left" w:pos="5104"/>
        </w:tabs>
        <w:ind w:left="567" w:hanging="567"/>
        <w:jc w:val="both"/>
        <w:rPr>
          <w:noProof/>
          <w:color w:val="0070C0"/>
        </w:rPr>
      </w:pPr>
      <w:r>
        <w:rPr>
          <w:noProof/>
          <w:color w:val="0070C0"/>
        </w:rPr>
        <w:t>Liste de contrôle:</w:t>
      </w:r>
    </w:p>
    <w:p w:rsidR="00B16D49" w:rsidRDefault="00B16D49">
      <w:pPr>
        <w:tabs>
          <w:tab w:val="left" w:pos="567"/>
          <w:tab w:val="left" w:pos="2835"/>
          <w:tab w:val="left" w:pos="4253"/>
          <w:tab w:val="left" w:pos="5104"/>
        </w:tabs>
        <w:ind w:left="567" w:hanging="567"/>
        <w:jc w:val="both"/>
        <w:rPr>
          <w:noProof/>
          <w:color w:val="0070C0"/>
        </w:rPr>
      </w:pPr>
    </w:p>
    <w:p w:rsidR="00B16D49" w:rsidRDefault="009844FF">
      <w:pPr>
        <w:tabs>
          <w:tab w:val="left" w:pos="567"/>
          <w:tab w:val="left" w:pos="2835"/>
          <w:tab w:val="left" w:pos="4253"/>
          <w:tab w:val="left" w:pos="5104"/>
        </w:tabs>
        <w:ind w:left="567" w:hanging="567"/>
        <w:jc w:val="both"/>
        <w:rPr>
          <w:noProof/>
          <w:color w:val="0070C0"/>
        </w:rPr>
      </w:pPr>
      <w:r>
        <w:rPr>
          <w:noProof/>
          <w:color w:val="0070C0"/>
        </w:rPr>
        <w:t>Agents énergétiques</w:t>
      </w:r>
    </w:p>
    <w:p w:rsidR="00B16D49" w:rsidRDefault="009844FF">
      <w:pPr>
        <w:tabs>
          <w:tab w:val="left" w:pos="567"/>
          <w:tab w:val="left" w:pos="2835"/>
          <w:tab w:val="left" w:pos="4253"/>
          <w:tab w:val="left" w:pos="5104"/>
        </w:tabs>
        <w:ind w:left="567" w:hanging="567"/>
        <w:jc w:val="both"/>
        <w:rPr>
          <w:noProof/>
          <w:color w:val="0070C0"/>
        </w:rPr>
      </w:pPr>
      <w:r>
        <w:rPr>
          <w:noProof/>
          <w:color w:val="0070C0"/>
        </w:rPr>
        <w:t>Production de la chaleur</w:t>
      </w:r>
    </w:p>
    <w:p w:rsidR="00B16D49" w:rsidRDefault="009844FF">
      <w:pPr>
        <w:tabs>
          <w:tab w:val="left" w:pos="567"/>
          <w:tab w:val="left" w:pos="2835"/>
          <w:tab w:val="left" w:pos="4253"/>
          <w:tab w:val="left" w:pos="5104"/>
        </w:tabs>
        <w:ind w:left="567" w:hanging="567"/>
        <w:jc w:val="both"/>
        <w:rPr>
          <w:noProof/>
          <w:color w:val="0070C0"/>
        </w:rPr>
      </w:pPr>
      <w:r>
        <w:rPr>
          <w:noProof/>
          <w:color w:val="0070C0"/>
        </w:rPr>
        <w:t>Distribution de la chaleur (par ex. subdivision en groupes, sous-stations,</w:t>
      </w:r>
      <w:r>
        <w:rPr>
          <w:noProof/>
          <w:color w:val="0070C0"/>
        </w:rPr>
        <w:t xml:space="preserve"> etc.)</w:t>
      </w:r>
    </w:p>
    <w:p w:rsidR="00B16D49" w:rsidRDefault="009844FF">
      <w:pPr>
        <w:tabs>
          <w:tab w:val="left" w:pos="567"/>
          <w:tab w:val="left" w:pos="2835"/>
          <w:tab w:val="left" w:pos="4253"/>
          <w:tab w:val="left" w:pos="5104"/>
        </w:tabs>
        <w:ind w:left="567" w:hanging="567"/>
        <w:jc w:val="both"/>
        <w:rPr>
          <w:noProof/>
          <w:color w:val="0070C0"/>
        </w:rPr>
      </w:pPr>
      <w:r>
        <w:rPr>
          <w:noProof/>
          <w:color w:val="0070C0"/>
        </w:rPr>
        <w:t>Système d'expansion</w:t>
      </w:r>
    </w:p>
    <w:p w:rsidR="00B16D49" w:rsidRDefault="009844FF">
      <w:pPr>
        <w:tabs>
          <w:tab w:val="left" w:pos="567"/>
          <w:tab w:val="left" w:pos="2835"/>
          <w:tab w:val="left" w:pos="4253"/>
          <w:tab w:val="left" w:pos="5104"/>
        </w:tabs>
        <w:ind w:left="567" w:hanging="567"/>
        <w:jc w:val="both"/>
        <w:rPr>
          <w:noProof/>
          <w:color w:val="0070C0"/>
        </w:rPr>
      </w:pPr>
      <w:r>
        <w:rPr>
          <w:noProof/>
          <w:color w:val="0070C0"/>
        </w:rPr>
        <w:t>Régulation de l'installation</w:t>
      </w:r>
    </w:p>
    <w:p w:rsidR="00B16D49" w:rsidRDefault="009844FF">
      <w:pPr>
        <w:tabs>
          <w:tab w:val="left" w:pos="567"/>
          <w:tab w:val="left" w:pos="2835"/>
          <w:tab w:val="left" w:pos="4253"/>
          <w:tab w:val="left" w:pos="5104"/>
        </w:tabs>
        <w:ind w:left="567" w:hanging="567"/>
        <w:jc w:val="both"/>
        <w:rPr>
          <w:noProof/>
          <w:color w:val="0070C0"/>
        </w:rPr>
      </w:pPr>
      <w:r>
        <w:rPr>
          <w:noProof/>
          <w:color w:val="0070C0"/>
        </w:rPr>
        <w:t>Emission de chaleur</w:t>
      </w:r>
    </w:p>
    <w:p w:rsidR="00B16D49" w:rsidRDefault="009844FF">
      <w:pPr>
        <w:tabs>
          <w:tab w:val="left" w:pos="567"/>
          <w:tab w:val="left" w:pos="2835"/>
          <w:tab w:val="left" w:pos="4253"/>
          <w:tab w:val="left" w:pos="5104"/>
        </w:tabs>
        <w:ind w:left="567" w:hanging="567"/>
        <w:jc w:val="both"/>
        <w:rPr>
          <w:noProof/>
          <w:color w:val="0070C0"/>
        </w:rPr>
      </w:pPr>
      <w:r>
        <w:rPr>
          <w:noProof/>
          <w:color w:val="0070C0"/>
        </w:rPr>
        <w:t>Isolations</w:t>
      </w:r>
    </w:p>
    <w:p w:rsidR="00B16D49" w:rsidRDefault="009844FF">
      <w:pPr>
        <w:tabs>
          <w:tab w:val="left" w:pos="567"/>
          <w:tab w:val="left" w:pos="2835"/>
          <w:tab w:val="left" w:pos="4253"/>
          <w:tab w:val="left" w:pos="5104"/>
        </w:tabs>
        <w:ind w:left="567" w:hanging="567"/>
        <w:jc w:val="both"/>
        <w:rPr>
          <w:noProof/>
          <w:color w:val="0070C0"/>
        </w:rPr>
      </w:pPr>
      <w:r>
        <w:rPr>
          <w:noProof/>
          <w:color w:val="0070C0"/>
        </w:rPr>
        <w:t>etc.</w:t>
      </w:r>
    </w:p>
    <w:p w:rsidR="00B16D49" w:rsidRDefault="00B16D49">
      <w:pPr>
        <w:tabs>
          <w:tab w:val="left" w:pos="567"/>
          <w:tab w:val="left" w:pos="2835"/>
          <w:tab w:val="left" w:pos="4253"/>
          <w:tab w:val="left" w:pos="5104"/>
        </w:tabs>
        <w:ind w:left="567" w:hanging="567"/>
        <w:jc w:val="both"/>
        <w:rPr>
          <w:noProof/>
        </w:rPr>
      </w:pPr>
    </w:p>
    <w:p w:rsidR="00B16D49" w:rsidRDefault="00B16D49">
      <w:pPr>
        <w:tabs>
          <w:tab w:val="left" w:pos="567"/>
          <w:tab w:val="left" w:pos="4536"/>
        </w:tabs>
        <w:ind w:left="567" w:hanging="567"/>
        <w:jc w:val="both"/>
        <w:rPr>
          <w:noProof/>
          <w:sz w:val="20"/>
        </w:rPr>
      </w:pPr>
    </w:p>
    <w:p w:rsidR="00B16D49" w:rsidRDefault="009844FF">
      <w:pPr>
        <w:pStyle w:val="berschrift2"/>
        <w:rPr>
          <w:noProof/>
        </w:rPr>
      </w:pPr>
      <w:bookmarkStart w:id="22" w:name="_Toc432369319"/>
      <w:r>
        <w:rPr>
          <w:noProof/>
        </w:rPr>
        <w:t>Descriptif de la régulation</w:t>
      </w:r>
      <w:bookmarkEnd w:id="22"/>
    </w:p>
    <w:p w:rsidR="00B16D49" w:rsidRDefault="00B16D49">
      <w:pPr>
        <w:tabs>
          <w:tab w:val="left" w:pos="567"/>
          <w:tab w:val="left" w:pos="4536"/>
        </w:tabs>
        <w:ind w:left="567" w:hanging="567"/>
        <w:jc w:val="both"/>
        <w:rPr>
          <w:noProof/>
          <w:sz w:val="20"/>
        </w:rPr>
      </w:pPr>
    </w:p>
    <w:p w:rsidR="00B16D49" w:rsidRDefault="009844FF">
      <w:pPr>
        <w:tabs>
          <w:tab w:val="left" w:pos="2835"/>
          <w:tab w:val="left" w:pos="4253"/>
          <w:tab w:val="left" w:pos="5104"/>
        </w:tabs>
        <w:rPr>
          <w:noProof/>
          <w:color w:val="0070C0"/>
        </w:rPr>
      </w:pPr>
      <w:r>
        <w:rPr>
          <w:noProof/>
          <w:color w:val="0070C0"/>
        </w:rPr>
        <w:t>Un descriptif clair et détaillé doit être établi pour expliquer la commande et la régulation de l'installation. Y seront présentés l'</w:t>
      </w:r>
      <w:r>
        <w:rPr>
          <w:noProof/>
          <w:color w:val="0070C0"/>
        </w:rPr>
        <w:t>enclenchement et le déclenchement, la commande à distance ainsi que les connexions à d'autres installations. Y seront aussi mentionnées les commandes spéciales telles que la temporisation au démarrage, la commande extérieure, les blocages, etc. Le descript</w:t>
      </w:r>
      <w:r>
        <w:rPr>
          <w:noProof/>
          <w:color w:val="0070C0"/>
        </w:rPr>
        <w:t>if de la régulation doit renseigner sur chaque circuit de régulation. Y seront également indiqués l'emplacement des sondes et les fonctions des éléments de régulation.</w:t>
      </w:r>
    </w:p>
    <w:p w:rsidR="00B16D49" w:rsidRDefault="00B16D49">
      <w:pPr>
        <w:tabs>
          <w:tab w:val="left" w:pos="567"/>
          <w:tab w:val="left" w:pos="2835"/>
          <w:tab w:val="left" w:pos="4253"/>
          <w:tab w:val="left" w:pos="5104"/>
        </w:tabs>
        <w:ind w:left="567" w:hanging="567"/>
        <w:rPr>
          <w:noProof/>
          <w:color w:val="0070C0"/>
        </w:rPr>
      </w:pPr>
    </w:p>
    <w:p w:rsidR="00B16D49" w:rsidRDefault="009844FF">
      <w:pPr>
        <w:tabs>
          <w:tab w:val="left" w:pos="567"/>
          <w:tab w:val="left" w:pos="2835"/>
          <w:tab w:val="left" w:pos="4253"/>
          <w:tab w:val="left" w:pos="5104"/>
        </w:tabs>
        <w:rPr>
          <w:noProof/>
          <w:color w:val="0070C0"/>
        </w:rPr>
      </w:pPr>
      <w:r>
        <w:rPr>
          <w:noProof/>
          <w:color w:val="0070C0"/>
        </w:rPr>
        <w:t>Des diagrammes fonctionnels seront établis dans chaque cas comme complément au schéma d</w:t>
      </w:r>
      <w:r>
        <w:rPr>
          <w:noProof/>
          <w:color w:val="0070C0"/>
        </w:rPr>
        <w:t>e principe.</w:t>
      </w:r>
    </w:p>
    <w:p w:rsidR="00B16D49" w:rsidRDefault="00B16D49">
      <w:pPr>
        <w:tabs>
          <w:tab w:val="left" w:pos="567"/>
          <w:tab w:val="left" w:pos="4536"/>
        </w:tabs>
        <w:ind w:left="567" w:hanging="567"/>
        <w:rPr>
          <w:noProof/>
          <w:sz w:val="20"/>
        </w:rPr>
      </w:pPr>
    </w:p>
    <w:p w:rsidR="00B16D49" w:rsidRDefault="009844FF">
      <w:pPr>
        <w:pStyle w:val="Funotentext"/>
        <w:rPr>
          <w:noProof/>
        </w:rPr>
      </w:pPr>
      <w:r>
        <w:rPr>
          <w:noProof/>
        </w:rPr>
        <w:br w:type="page"/>
      </w:r>
    </w:p>
    <w:p w:rsidR="00B16D49" w:rsidRDefault="009844FF">
      <w:pPr>
        <w:pStyle w:val="berschrift1"/>
      </w:pPr>
      <w:bookmarkStart w:id="23" w:name="_Toc432369320"/>
      <w:r>
        <w:lastRenderedPageBreak/>
        <w:t>Schémas de principe</w:t>
      </w:r>
      <w:bookmarkEnd w:id="23"/>
    </w:p>
    <w:p w:rsidR="00B16D49" w:rsidRDefault="00B16D49">
      <w:pPr>
        <w:tabs>
          <w:tab w:val="left" w:pos="567"/>
          <w:tab w:val="left" w:pos="4536"/>
        </w:tabs>
        <w:rPr>
          <w:b/>
          <w:noProof/>
          <w:sz w:val="20"/>
        </w:rPr>
      </w:pPr>
    </w:p>
    <w:p w:rsidR="00B16D49" w:rsidRDefault="009844FF">
      <w:pPr>
        <w:tabs>
          <w:tab w:val="left" w:pos="567"/>
          <w:tab w:val="left" w:pos="4536"/>
        </w:tabs>
        <w:rPr>
          <w:noProof/>
          <w:color w:val="0070C0"/>
        </w:rPr>
      </w:pPr>
      <w:r>
        <w:rPr>
          <w:noProof/>
          <w:color w:val="0070C0"/>
        </w:rPr>
        <w:t>Un schéma A4 pour chaque installation</w:t>
      </w:r>
    </w:p>
    <w:sectPr w:rsidR="00B16D49">
      <w:headerReference w:type="default" r:id="rId8"/>
      <w:footerReference w:type="default" r:id="rId9"/>
      <w:headerReference w:type="first" r:id="rId10"/>
      <w:footerReference w:type="first" r:id="rId11"/>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D49" w:rsidRDefault="009844FF">
      <w:pPr>
        <w:spacing w:line="240" w:lineRule="auto"/>
      </w:pPr>
      <w:r>
        <w:separator/>
      </w:r>
    </w:p>
  </w:endnote>
  <w:endnote w:type="continuationSeparator" w:id="0">
    <w:p w:rsidR="00B16D49" w:rsidRDefault="009844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Look w:val="0000" w:firstRow="0" w:lastRow="0" w:firstColumn="0" w:lastColumn="0" w:noHBand="0" w:noVBand="0"/>
    </w:tblPr>
    <w:tblGrid>
      <w:gridCol w:w="6771"/>
      <w:gridCol w:w="2693"/>
    </w:tblGrid>
    <w:tr w:rsidR="00B16D49">
      <w:tc>
        <w:tcPr>
          <w:tcW w:w="6771" w:type="dxa"/>
          <w:tcBorders>
            <w:top w:val="nil"/>
            <w:left w:val="nil"/>
            <w:bottom w:val="nil"/>
            <w:right w:val="nil"/>
          </w:tcBorders>
        </w:tcPr>
        <w:p w:rsidR="00B16D49" w:rsidRDefault="009844FF">
          <w:pPr>
            <w:pStyle w:val="Fuzeile"/>
            <w:jc w:val="both"/>
            <w:rPr>
              <w:rFonts w:cs="Arial"/>
              <w:szCs w:val="16"/>
            </w:rPr>
          </w:pPr>
          <w:r>
            <w:rPr>
              <w:rFonts w:cs="Arial"/>
            </w:rPr>
            <w:t>K1P90_F40f_conditions spécifiques au chauffage, 1.10.2015, V1.1, PM</w:t>
          </w:r>
        </w:p>
      </w:tc>
      <w:tc>
        <w:tcPr>
          <w:tcW w:w="2693" w:type="dxa"/>
          <w:tcBorders>
            <w:top w:val="nil"/>
            <w:left w:val="nil"/>
            <w:bottom w:val="nil"/>
            <w:right w:val="nil"/>
          </w:tcBorders>
        </w:tcPr>
        <w:p w:rsidR="00B16D49" w:rsidRDefault="009844FF">
          <w:pPr>
            <w:pStyle w:val="Fuzeile"/>
            <w:jc w:val="right"/>
            <w:rPr>
              <w:rFonts w:cs="Arial"/>
              <w:color w:val="0000FF"/>
              <w:szCs w:val="16"/>
            </w:rPr>
          </w:pPr>
          <w:r>
            <w:rPr>
              <w:rFonts w:cs="Arial"/>
              <w:color w:val="0000FF"/>
            </w:rPr>
            <w:t xml:space="preserve">Page </w:t>
          </w:r>
          <w:r>
            <w:rPr>
              <w:rStyle w:val="Seitenzahl"/>
              <w:rFonts w:cs="Arial"/>
              <w:color w:val="0000FF"/>
              <w:szCs w:val="16"/>
            </w:rPr>
            <w:fldChar w:fldCharType="begin"/>
          </w:r>
          <w:r>
            <w:rPr>
              <w:rStyle w:val="Seitenzahl"/>
              <w:rFonts w:cs="Arial"/>
              <w:color w:val="0000FF"/>
              <w:szCs w:val="16"/>
            </w:rPr>
            <w:instrText xml:space="preserve"> PAGE </w:instrText>
          </w:r>
          <w:r>
            <w:rPr>
              <w:rStyle w:val="Seitenzahl"/>
              <w:rFonts w:cs="Arial"/>
              <w:color w:val="0000FF"/>
              <w:szCs w:val="16"/>
            </w:rPr>
            <w:fldChar w:fldCharType="separate"/>
          </w:r>
          <w:r>
            <w:rPr>
              <w:rStyle w:val="Seitenzahl"/>
              <w:rFonts w:cs="Arial"/>
              <w:color w:val="0000FF"/>
              <w:szCs w:val="16"/>
            </w:rPr>
            <w:t>12</w:t>
          </w:r>
          <w:r>
            <w:rPr>
              <w:rStyle w:val="Seitenzahl"/>
              <w:rFonts w:cs="Arial"/>
              <w:color w:val="0000FF"/>
              <w:szCs w:val="16"/>
            </w:rPr>
            <w:fldChar w:fldCharType="end"/>
          </w:r>
          <w:r>
            <w:rPr>
              <w:rStyle w:val="Seitenzahl"/>
              <w:rFonts w:cs="Arial"/>
              <w:color w:val="0000FF"/>
            </w:rPr>
            <w:t xml:space="preserve">sur </w:t>
          </w:r>
          <w:r>
            <w:rPr>
              <w:rStyle w:val="Seitenzahl"/>
              <w:rFonts w:cs="Arial"/>
              <w:color w:val="0000FF"/>
              <w:szCs w:val="16"/>
            </w:rPr>
            <w:fldChar w:fldCharType="begin"/>
          </w:r>
          <w:r>
            <w:rPr>
              <w:rStyle w:val="Seitenzahl"/>
              <w:rFonts w:cs="Arial"/>
              <w:color w:val="0000FF"/>
              <w:szCs w:val="16"/>
            </w:rPr>
            <w:instrText xml:space="preserve"> NUMPAGES </w:instrText>
          </w:r>
          <w:r>
            <w:rPr>
              <w:rStyle w:val="Seitenzahl"/>
              <w:rFonts w:cs="Arial"/>
              <w:color w:val="0000FF"/>
              <w:szCs w:val="16"/>
            </w:rPr>
            <w:fldChar w:fldCharType="separate"/>
          </w:r>
          <w:r>
            <w:rPr>
              <w:rStyle w:val="Seitenzahl"/>
              <w:rFonts w:cs="Arial"/>
              <w:color w:val="0000FF"/>
              <w:szCs w:val="16"/>
            </w:rPr>
            <w:t>12</w:t>
          </w:r>
          <w:r>
            <w:rPr>
              <w:rStyle w:val="Seitenzahl"/>
              <w:rFonts w:cs="Arial"/>
              <w:color w:val="0000FF"/>
              <w:szCs w:val="16"/>
            </w:rPr>
            <w:fldChar w:fldCharType="end"/>
          </w:r>
        </w:p>
      </w:tc>
    </w:tr>
  </w:tbl>
  <w:p w:rsidR="00B16D49" w:rsidRDefault="00B16D49">
    <w:pPr>
      <w:pStyle w:val="Referenz"/>
    </w:pPr>
  </w:p>
  <w:p w:rsidR="00B16D49" w:rsidRDefault="00B16D49">
    <w:pPr>
      <w:pStyle w:val="Absatz1Punk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Look w:val="0000" w:firstRow="0" w:lastRow="0" w:firstColumn="0" w:lastColumn="0" w:noHBand="0" w:noVBand="0"/>
    </w:tblPr>
    <w:tblGrid>
      <w:gridCol w:w="6771"/>
      <w:gridCol w:w="2693"/>
    </w:tblGrid>
    <w:tr w:rsidR="00B16D49">
      <w:tc>
        <w:tcPr>
          <w:tcW w:w="6771" w:type="dxa"/>
          <w:tcBorders>
            <w:top w:val="nil"/>
            <w:left w:val="nil"/>
            <w:bottom w:val="nil"/>
            <w:right w:val="nil"/>
          </w:tcBorders>
        </w:tcPr>
        <w:p w:rsidR="00B16D49" w:rsidRDefault="009844FF" w:rsidP="009844FF">
          <w:pPr>
            <w:pStyle w:val="Fuzeile"/>
            <w:jc w:val="both"/>
            <w:rPr>
              <w:rFonts w:cs="Arial"/>
              <w:szCs w:val="16"/>
            </w:rPr>
          </w:pPr>
          <w:r>
            <w:rPr>
              <w:rFonts w:cs="Arial"/>
            </w:rPr>
            <w:t>K1P90_F40f</w:t>
          </w:r>
          <w:r>
            <w:rPr>
              <w:rFonts w:cs="Arial"/>
            </w:rPr>
            <w:t>_c</w:t>
          </w:r>
          <w:r>
            <w:rPr>
              <w:rFonts w:cs="Arial"/>
            </w:rPr>
            <w:t>onditions spécifiques au chauffage</w:t>
          </w:r>
          <w:r>
            <w:rPr>
              <w:rFonts w:cs="Arial"/>
            </w:rPr>
            <w:t>, 1.10</w:t>
          </w:r>
          <w:r>
            <w:rPr>
              <w:rFonts w:cs="Arial"/>
            </w:rPr>
            <w:t>.2015, V1.1, PM</w:t>
          </w:r>
        </w:p>
      </w:tc>
      <w:tc>
        <w:tcPr>
          <w:tcW w:w="2693" w:type="dxa"/>
          <w:tcBorders>
            <w:top w:val="nil"/>
            <w:left w:val="nil"/>
            <w:bottom w:val="nil"/>
            <w:right w:val="nil"/>
          </w:tcBorders>
        </w:tcPr>
        <w:p w:rsidR="00B16D49" w:rsidRDefault="009844FF">
          <w:pPr>
            <w:pStyle w:val="Fuzeile"/>
            <w:jc w:val="right"/>
            <w:rPr>
              <w:rFonts w:cs="Arial"/>
              <w:color w:val="0000FF"/>
              <w:szCs w:val="16"/>
            </w:rPr>
          </w:pPr>
          <w:r>
            <w:rPr>
              <w:rFonts w:cs="Arial"/>
              <w:color w:val="0000FF"/>
            </w:rPr>
            <w:t>P</w:t>
          </w:r>
          <w:r>
            <w:rPr>
              <w:rFonts w:cs="Arial"/>
              <w:color w:val="0000FF"/>
            </w:rPr>
            <w:t xml:space="preserve">age </w:t>
          </w:r>
          <w:r>
            <w:rPr>
              <w:rStyle w:val="Seitenzahl"/>
              <w:rFonts w:cs="Arial"/>
              <w:color w:val="0000FF"/>
              <w:szCs w:val="16"/>
            </w:rPr>
            <w:fldChar w:fldCharType="begin"/>
          </w:r>
          <w:r>
            <w:rPr>
              <w:rStyle w:val="Seitenzahl"/>
              <w:rFonts w:cs="Arial"/>
              <w:color w:val="0000FF"/>
              <w:szCs w:val="16"/>
            </w:rPr>
            <w:instrText xml:space="preserve"> PAGE </w:instrText>
          </w:r>
          <w:r>
            <w:rPr>
              <w:rStyle w:val="Seitenzahl"/>
              <w:rFonts w:cs="Arial"/>
              <w:color w:val="0000FF"/>
              <w:szCs w:val="16"/>
            </w:rPr>
            <w:fldChar w:fldCharType="separate"/>
          </w:r>
          <w:r>
            <w:rPr>
              <w:rStyle w:val="Seitenzahl"/>
              <w:rFonts w:cs="Arial"/>
              <w:color w:val="0000FF"/>
              <w:szCs w:val="16"/>
            </w:rPr>
            <w:t>1</w:t>
          </w:r>
          <w:r>
            <w:rPr>
              <w:rStyle w:val="Seitenzahl"/>
              <w:rFonts w:cs="Arial"/>
              <w:color w:val="0000FF"/>
              <w:szCs w:val="16"/>
            </w:rPr>
            <w:fldChar w:fldCharType="end"/>
          </w:r>
          <w:r>
            <w:rPr>
              <w:rStyle w:val="Seitenzahl"/>
              <w:rFonts w:cs="Arial"/>
              <w:color w:val="0000FF"/>
            </w:rPr>
            <w:t xml:space="preserve">sur </w:t>
          </w:r>
          <w:r>
            <w:rPr>
              <w:rStyle w:val="Seitenzahl"/>
              <w:rFonts w:cs="Arial"/>
              <w:color w:val="0000FF"/>
              <w:szCs w:val="16"/>
            </w:rPr>
            <w:fldChar w:fldCharType="begin"/>
          </w:r>
          <w:r>
            <w:rPr>
              <w:rStyle w:val="Seitenzahl"/>
              <w:rFonts w:cs="Arial"/>
              <w:color w:val="0000FF"/>
              <w:szCs w:val="16"/>
            </w:rPr>
            <w:instrText xml:space="preserve"> NUMPAGES </w:instrText>
          </w:r>
          <w:r>
            <w:rPr>
              <w:rStyle w:val="Seitenzahl"/>
              <w:rFonts w:cs="Arial"/>
              <w:color w:val="0000FF"/>
              <w:szCs w:val="16"/>
            </w:rPr>
            <w:fldChar w:fldCharType="separate"/>
          </w:r>
          <w:r>
            <w:rPr>
              <w:rStyle w:val="Seitenzahl"/>
              <w:rFonts w:cs="Arial"/>
              <w:color w:val="0000FF"/>
              <w:szCs w:val="16"/>
            </w:rPr>
            <w:t>12</w:t>
          </w:r>
          <w:r>
            <w:rPr>
              <w:rStyle w:val="Seitenzahl"/>
              <w:rFonts w:cs="Arial"/>
              <w:color w:val="0000FF"/>
              <w:szCs w:val="16"/>
            </w:rPr>
            <w:fldChar w:fldCharType="end"/>
          </w:r>
        </w:p>
      </w:tc>
    </w:tr>
  </w:tbl>
  <w:p w:rsidR="00B16D49" w:rsidRDefault="00B16D49" w:rsidP="009844FF">
    <w:pPr>
      <w:pStyle w:val="Fuzeile"/>
    </w:pPr>
  </w:p>
  <w:p w:rsidR="00B16D49" w:rsidRDefault="00B16D49">
    <w:pPr>
      <w:pStyle w:val="Absatz1Punk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D49" w:rsidRDefault="009844FF">
      <w:pPr>
        <w:spacing w:line="240" w:lineRule="auto"/>
      </w:pPr>
      <w:r>
        <w:separator/>
      </w:r>
    </w:p>
  </w:footnote>
  <w:footnote w:type="continuationSeparator" w:id="0">
    <w:p w:rsidR="00B16D49" w:rsidRDefault="009844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Layout w:type="fixed"/>
      <w:tblCellMar>
        <w:left w:w="0" w:type="dxa"/>
        <w:right w:w="0" w:type="dxa"/>
      </w:tblCellMar>
      <w:tblLook w:val="04A0" w:firstRow="1" w:lastRow="0" w:firstColumn="1" w:lastColumn="0" w:noHBand="0" w:noVBand="1"/>
    </w:tblPr>
    <w:tblGrid>
      <w:gridCol w:w="4253"/>
      <w:gridCol w:w="4819"/>
    </w:tblGrid>
    <w:tr w:rsidR="00B16D49">
      <w:trPr>
        <w:cantSplit/>
        <w:trHeight w:hRule="exact" w:val="400"/>
      </w:trPr>
      <w:tc>
        <w:tcPr>
          <w:tcW w:w="4253" w:type="dxa"/>
        </w:tcPr>
        <w:p w:rsidR="00B16D49" w:rsidRDefault="00B16D49">
          <w:pPr>
            <w:pStyle w:val="Referenz"/>
          </w:pPr>
        </w:p>
      </w:tc>
      <w:tc>
        <w:tcPr>
          <w:tcW w:w="4820" w:type="dxa"/>
        </w:tcPr>
        <w:p w:rsidR="00B16D49" w:rsidRDefault="00B16D49">
          <w:pPr>
            <w:pStyle w:val="Klassifizierung"/>
          </w:pPr>
        </w:p>
      </w:tc>
    </w:tr>
  </w:tbl>
  <w:p w:rsidR="00B16D49" w:rsidRDefault="00B16D4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51" w:type="dxa"/>
      <w:tblInd w:w="-595" w:type="dxa"/>
      <w:tblLayout w:type="fixed"/>
      <w:tblCellMar>
        <w:left w:w="0" w:type="dxa"/>
        <w:right w:w="0" w:type="dxa"/>
      </w:tblCellMar>
      <w:tblLook w:val="0600" w:firstRow="0" w:lastRow="0" w:firstColumn="0" w:lastColumn="0" w:noHBand="1" w:noVBand="1"/>
    </w:tblPr>
    <w:tblGrid>
      <w:gridCol w:w="4848"/>
      <w:gridCol w:w="5103"/>
    </w:tblGrid>
    <w:tr w:rsidR="00B16D49">
      <w:trPr>
        <w:cantSplit/>
        <w:trHeight w:hRule="exact" w:val="1814"/>
      </w:trPr>
      <w:tc>
        <w:tcPr>
          <w:tcW w:w="4848" w:type="dxa"/>
        </w:tcPr>
        <w:p w:rsidR="00B16D49" w:rsidRDefault="009844FF">
          <w:pPr>
            <w:pStyle w:val="Kopfzeile"/>
          </w:pPr>
          <w:r>
            <w:rPr>
              <w:noProof/>
              <w:lang w:val="de-CH" w:eastAsia="de-CH"/>
            </w:rPr>
            <w:drawing>
              <wp:inline distT="0" distB="0" distL="0" distR="0">
                <wp:extent cx="1981200" cy="647700"/>
                <wp:effectExtent l="19050" t="0" r="0" b="0"/>
                <wp:docPr id="2"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rsidR="00B16D49" w:rsidRDefault="00B16D49">
          <w:pPr>
            <w:pStyle w:val="Kopfzeile"/>
          </w:pPr>
        </w:p>
      </w:tc>
      <w:tc>
        <w:tcPr>
          <w:tcW w:w="5103" w:type="dxa"/>
        </w:tcPr>
        <w:p w:rsidR="00B16D49" w:rsidRDefault="009844FF">
          <w:pPr>
            <w:pStyle w:val="CDBKopfDept"/>
          </w:pPr>
          <w:r>
            <w:t>Département fédéral des finances DFF</w:t>
          </w:r>
        </w:p>
        <w:p w:rsidR="00B16D49" w:rsidRDefault="009844FF">
          <w:pPr>
            <w:pStyle w:val="CDBKopfFett"/>
          </w:pPr>
          <w:r>
            <w:t xml:space="preserve">Office fédéral des constructions et </w:t>
          </w:r>
          <w:r>
            <w:t>de la logistique OFCL</w:t>
          </w:r>
        </w:p>
        <w:p w:rsidR="00B16D49" w:rsidRDefault="009844FF">
          <w:pPr>
            <w:pStyle w:val="CDBHierarchie"/>
          </w:pPr>
          <w:r>
            <w:t>Domaine Constructions</w:t>
          </w:r>
        </w:p>
        <w:p w:rsidR="00B16D49" w:rsidRDefault="009844FF">
          <w:pPr>
            <w:pStyle w:val="Kopfzeile"/>
          </w:pPr>
          <w:r>
            <w:rPr>
              <w:rFonts w:eastAsia="Times New Roman" w:cs="Times New Roman"/>
              <w:noProof/>
            </w:rPr>
            <w:t xml:space="preserve">Gestion de projets </w:t>
          </w:r>
        </w:p>
      </w:tc>
    </w:tr>
  </w:tbl>
  <w:p w:rsidR="00B16D49" w:rsidRDefault="00B16D49">
    <w:pPr>
      <w:pStyle w:val="Kopfzeile"/>
    </w:pPr>
  </w:p>
  <w:p w:rsidR="00B16D49" w:rsidRDefault="00B16D49">
    <w:pPr>
      <w:pStyle w:val="Kopfzeile"/>
    </w:pPr>
  </w:p>
  <w:p w:rsidR="00B16D49" w:rsidRDefault="00B16D4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16DB"/>
    <w:multiLevelType w:val="multilevel"/>
    <w:tmpl w:val="F1E46B2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color w:val="auto"/>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22623064"/>
    <w:multiLevelType w:val="hybridMultilevel"/>
    <w:tmpl w:val="6214257C"/>
    <w:lvl w:ilvl="0" w:tplc="42622BB8">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15:restartNumberingAfterBreak="0">
    <w:nsid w:val="726C5B80"/>
    <w:multiLevelType w:val="hybridMultilevel"/>
    <w:tmpl w:val="0D4CA11E"/>
    <w:lvl w:ilvl="0" w:tplc="42622BB8">
      <w:start w:val="1"/>
      <w:numFmt w:val="bullet"/>
      <w:lvlText w:val="-"/>
      <w:lvlJc w:val="left"/>
      <w:pPr>
        <w:ind w:left="720" w:hanging="360"/>
      </w:pPr>
      <w:rPr>
        <w:rFonts w:ascii="Arial" w:eastAsiaTheme="minorHAnsi" w:hAnsi="Arial" w:cs="Arial" w:hint="default"/>
      </w:rPr>
    </w:lvl>
    <w:lvl w:ilvl="1" w:tplc="98DA50B4" w:tentative="1">
      <w:start w:val="1"/>
      <w:numFmt w:val="bullet"/>
      <w:lvlText w:val="o"/>
      <w:lvlJc w:val="left"/>
      <w:pPr>
        <w:ind w:left="1440" w:hanging="360"/>
      </w:pPr>
      <w:rPr>
        <w:rFonts w:ascii="Courier New" w:hAnsi="Courier New" w:cs="Courier New" w:hint="default"/>
      </w:rPr>
    </w:lvl>
    <w:lvl w:ilvl="2" w:tplc="58F4F116" w:tentative="1">
      <w:start w:val="1"/>
      <w:numFmt w:val="bullet"/>
      <w:lvlText w:val=""/>
      <w:lvlJc w:val="left"/>
      <w:pPr>
        <w:ind w:left="2160" w:hanging="360"/>
      </w:pPr>
      <w:rPr>
        <w:rFonts w:ascii="Wingdings" w:hAnsi="Wingdings" w:hint="default"/>
      </w:rPr>
    </w:lvl>
    <w:lvl w:ilvl="3" w:tplc="58DC60AE" w:tentative="1">
      <w:start w:val="1"/>
      <w:numFmt w:val="bullet"/>
      <w:lvlText w:val=""/>
      <w:lvlJc w:val="left"/>
      <w:pPr>
        <w:ind w:left="2880" w:hanging="360"/>
      </w:pPr>
      <w:rPr>
        <w:rFonts w:ascii="Symbol" w:hAnsi="Symbol" w:hint="default"/>
      </w:rPr>
    </w:lvl>
    <w:lvl w:ilvl="4" w:tplc="5EB2269E" w:tentative="1">
      <w:start w:val="1"/>
      <w:numFmt w:val="bullet"/>
      <w:lvlText w:val="o"/>
      <w:lvlJc w:val="left"/>
      <w:pPr>
        <w:ind w:left="3600" w:hanging="360"/>
      </w:pPr>
      <w:rPr>
        <w:rFonts w:ascii="Courier New" w:hAnsi="Courier New" w:cs="Courier New" w:hint="default"/>
      </w:rPr>
    </w:lvl>
    <w:lvl w:ilvl="5" w:tplc="DEC8268A" w:tentative="1">
      <w:start w:val="1"/>
      <w:numFmt w:val="bullet"/>
      <w:lvlText w:val=""/>
      <w:lvlJc w:val="left"/>
      <w:pPr>
        <w:ind w:left="4320" w:hanging="360"/>
      </w:pPr>
      <w:rPr>
        <w:rFonts w:ascii="Wingdings" w:hAnsi="Wingdings" w:hint="default"/>
      </w:rPr>
    </w:lvl>
    <w:lvl w:ilvl="6" w:tplc="01322D7C" w:tentative="1">
      <w:start w:val="1"/>
      <w:numFmt w:val="bullet"/>
      <w:lvlText w:val=""/>
      <w:lvlJc w:val="left"/>
      <w:pPr>
        <w:ind w:left="5040" w:hanging="360"/>
      </w:pPr>
      <w:rPr>
        <w:rFonts w:ascii="Symbol" w:hAnsi="Symbol" w:hint="default"/>
      </w:rPr>
    </w:lvl>
    <w:lvl w:ilvl="7" w:tplc="7806F21A" w:tentative="1">
      <w:start w:val="1"/>
      <w:numFmt w:val="bullet"/>
      <w:lvlText w:val="o"/>
      <w:lvlJc w:val="left"/>
      <w:pPr>
        <w:ind w:left="5760" w:hanging="360"/>
      </w:pPr>
      <w:rPr>
        <w:rFonts w:ascii="Courier New" w:hAnsi="Courier New" w:cs="Courier New" w:hint="default"/>
      </w:rPr>
    </w:lvl>
    <w:lvl w:ilvl="8" w:tplc="7730D7B0" w:tentative="1">
      <w:start w:val="1"/>
      <w:numFmt w:val="bullet"/>
      <w:lvlText w:val=""/>
      <w:lvlJc w:val="left"/>
      <w:pPr>
        <w:ind w:left="6480" w:hanging="360"/>
      </w:pPr>
      <w:rPr>
        <w:rFonts w:ascii="Wingdings" w:hAnsi="Wingdings" w:hint="default"/>
      </w:rPr>
    </w:lvl>
  </w:abstractNum>
  <w:abstractNum w:abstractNumId="12" w15:restartNumberingAfterBreak="0">
    <w:nsid w:val="74A82898"/>
    <w:multiLevelType w:val="hybridMultilevel"/>
    <w:tmpl w:val="6A8E37E0"/>
    <w:lvl w:ilvl="0" w:tplc="42622BB8">
      <w:start w:val="1"/>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4E253E0"/>
    <w:multiLevelType w:val="hybridMultilevel"/>
    <w:tmpl w:val="1256C7EC"/>
    <w:lvl w:ilvl="0" w:tplc="08070001">
      <w:start w:val="1"/>
      <w:numFmt w:val="bullet"/>
      <w:lvlText w:val=""/>
      <w:lvlJc w:val="left"/>
      <w:pPr>
        <w:ind w:left="1287" w:hanging="360"/>
      </w:pPr>
      <w:rPr>
        <w:rFonts w:ascii="Symbol" w:hAnsi="Symbol" w:hint="default"/>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14" w15:restartNumberingAfterBreak="0">
    <w:nsid w:val="762C55CF"/>
    <w:multiLevelType w:val="hybridMultilevel"/>
    <w:tmpl w:val="6D40C364"/>
    <w:lvl w:ilvl="0" w:tplc="42622BB8">
      <w:start w:val="1"/>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8"/>
  </w:num>
  <w:num w:numId="5">
    <w:abstractNumId w:val="6"/>
  </w:num>
  <w:num w:numId="6">
    <w:abstractNumId w:val="10"/>
  </w:num>
  <w:num w:numId="7">
    <w:abstractNumId w:val="7"/>
  </w:num>
  <w:num w:numId="8">
    <w:abstractNumId w:val="9"/>
  </w:num>
  <w:num w:numId="9">
    <w:abstractNumId w:val="2"/>
  </w:num>
  <w:num w:numId="10">
    <w:abstractNumId w:val="0"/>
  </w:num>
  <w:num w:numId="11">
    <w:abstractNumId w:val="12"/>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1"/>
  </w:num>
  <w:num w:numId="3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14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ITVM_AbsZeileOrt" w:val="CH-3003 Bern"/>
    <w:docVar w:name="BITVM_AbsZeileRef" w:val="BBL, arro"/>
    <w:docVar w:name="BITVM_Amt" w:val="Bundesamt für Bauten und Logistik BBL"/>
    <w:docVar w:name="BITVM_Amt2" w:val="none"/>
    <w:docVar w:name="BITVM_Departement" w:val="Eidgenössisches Finanzdepartement EFD"/>
    <w:docVar w:name="BITVM_Departement2" w:val="none"/>
    <w:docVar w:name="BITVM_EmpfAdr" w:val="none"/>
    <w:docVar w:name="BITVM_EmpfAdrZeile" w:val="none"/>
    <w:docVar w:name="BITVM_FooterAbsender" w:val="Bundesamt für Bauten und Logistik BBL_x000d_Roman Urs Arpagaus_x000d_Fellerstrasse 21, 3003 Bern_x000d_Tel. +41 58 46 28235, Fax +41 58 46 55029_x000d_roman.arpagaus@bbl.admin.ch_x000d_www.bbl.admin.ch"/>
    <w:docVar w:name="BITVM_FooterSekretariat" w:val="Bundesamt für Bauten und Logistik BBL_x000d_Fellerstrasse 21, 3003 Bern_x000d_www.bbl.admin.ch"/>
    <w:docVar w:name="BITVM_OrgUnit" w:val="Fachberatung"/>
    <w:docVar w:name="BITVM_Sig1" w:val="none"/>
    <w:docVar w:name="BITVM_Sig2" w:val="none"/>
    <w:docVar w:name="SourceLng" w:val="deu"/>
    <w:docVar w:name="TargetLng" w:val="fra"/>
    <w:docVar w:name="TermBases" w:val="Empty"/>
    <w:docVar w:name="TermBaseURL" w:val="empty"/>
    <w:docVar w:name="TextBases" w:val="TextBase D-F 2012|TextBase D-F 2013|TextBase D-F 2014|TextBase Dokumentation D-F|Langfristige Dokumente D-F|TextBase D-F|TextBase D-F 2015"/>
    <w:docVar w:name="TextBaseURL" w:val="empty"/>
    <w:docVar w:name="UILng" w:val="fr"/>
  </w:docVars>
  <w:rsids>
    <w:rsidRoot w:val="00B16D49"/>
    <w:rsid w:val="009844FF"/>
    <w:rsid w:val="00B16D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5:docId w15:val="{812F033C-FE8C-4B73-B91B-A1391597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fr-FR"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style>
  <w:style w:type="paragraph" w:styleId="berschrift1">
    <w:name w:val="heading 1"/>
    <w:basedOn w:val="Standard"/>
    <w:next w:val="Standard"/>
    <w:link w:val="berschrift1Zchn"/>
    <w:qFormat/>
    <w:pPr>
      <w:keepNext/>
      <w:keepLines/>
      <w:numPr>
        <w:numId w:val="10"/>
      </w:numPr>
      <w:spacing w:before="620" w:after="260"/>
      <w:contextualSpacing/>
      <w:outlineLvl w:val="0"/>
    </w:pPr>
    <w:rPr>
      <w:rFonts w:eastAsiaTheme="majorEastAsia" w:cstheme="majorBidi"/>
      <w:b/>
      <w:bCs/>
      <w:sz w:val="24"/>
      <w:szCs w:val="28"/>
    </w:rPr>
  </w:style>
  <w:style w:type="paragraph" w:styleId="berschrift2">
    <w:name w:val="heading 2"/>
    <w:basedOn w:val="Standard"/>
    <w:next w:val="Standard"/>
    <w:link w:val="berschrift2Zchn"/>
    <w:unhideWhenUsed/>
    <w:qFormat/>
    <w:pPr>
      <w:keepNext/>
      <w:keepLines/>
      <w:numPr>
        <w:ilvl w:val="1"/>
        <w:numId w:val="10"/>
      </w:numPr>
      <w:spacing w:before="240" w:after="120"/>
      <w:contextualSpacing/>
      <w:outlineLvl w:val="1"/>
    </w:pPr>
    <w:rPr>
      <w:rFonts w:eastAsiaTheme="majorEastAsia" w:cstheme="majorBidi"/>
      <w:b/>
      <w:bCs/>
      <w:szCs w:val="26"/>
    </w:rPr>
  </w:style>
  <w:style w:type="paragraph" w:styleId="berschrift3">
    <w:name w:val="heading 3"/>
    <w:basedOn w:val="Standard"/>
    <w:next w:val="Standard"/>
    <w:link w:val="berschrift3Zchn"/>
    <w:unhideWhenUsed/>
    <w:qFormat/>
    <w:pPr>
      <w:keepNext/>
      <w:keepLines/>
      <w:numPr>
        <w:ilvl w:val="2"/>
        <w:numId w:val="10"/>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unhideWhenUsed/>
    <w:qFormat/>
    <w:pPr>
      <w:keepNext/>
      <w:keepLines/>
      <w:numPr>
        <w:ilvl w:val="3"/>
        <w:numId w:val="10"/>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unhideWhenUsed/>
    <w:qFormat/>
    <w:pPr>
      <w:keepNext/>
      <w:keepLines/>
      <w:numPr>
        <w:ilvl w:val="4"/>
        <w:numId w:val="10"/>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unhideWhenUsed/>
    <w:qFormat/>
    <w:pPr>
      <w:keepNext/>
      <w:keepLines/>
      <w:numPr>
        <w:ilvl w:val="5"/>
        <w:numId w:val="10"/>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unhideWhenUsed/>
    <w:qFormat/>
    <w:pPr>
      <w:keepNext/>
      <w:keepLines/>
      <w:numPr>
        <w:ilvl w:val="6"/>
        <w:numId w:val="10"/>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unhideWhenUsed/>
    <w:qFormat/>
    <w:pPr>
      <w:keepNext/>
      <w:keepLines/>
      <w:numPr>
        <w:ilvl w:val="7"/>
        <w:numId w:val="10"/>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unhideWhenUsed/>
    <w:qFormat/>
    <w:pPr>
      <w:keepNext/>
      <w:keepLines/>
      <w:numPr>
        <w:ilvl w:val="8"/>
        <w:numId w:val="10"/>
      </w:numPr>
      <w:tabs>
        <w:tab w:val="left" w:pos="1985"/>
        <w:tab w:val="left" w:pos="2126"/>
        <w:tab w:val="left" w:pos="2268"/>
        <w:tab w:val="left" w:pos="2410"/>
        <w:tab w:val="left" w:pos="2552"/>
      </w:tabs>
      <w:spacing w:before="460" w:after="60"/>
      <w:ind w:left="1639" w:hanging="1639"/>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eastAsiaTheme="majorEastAsia" w:cstheme="majorBidi"/>
      <w:b/>
      <w:bCs/>
      <w:sz w:val="24"/>
      <w:szCs w:val="28"/>
    </w:rPr>
  </w:style>
  <w:style w:type="character" w:customStyle="1" w:styleId="berschrift2Zchn">
    <w:name w:val="Überschrift 2 Zchn"/>
    <w:basedOn w:val="Absatz-Standardschriftart"/>
    <w:link w:val="berschrift2"/>
    <w:rPr>
      <w:rFonts w:eastAsiaTheme="majorEastAsia" w:cstheme="majorBidi"/>
      <w:b/>
      <w:bCs/>
      <w:szCs w:val="26"/>
    </w:rPr>
  </w:style>
  <w:style w:type="character" w:customStyle="1" w:styleId="berschrift3Zchn">
    <w:name w:val="Überschrift 3 Zchn"/>
    <w:basedOn w:val="Absatz-Standardschriftart"/>
    <w:link w:val="berschrift3"/>
    <w:rPr>
      <w:rFonts w:eastAsiaTheme="majorEastAsia" w:cstheme="majorBidi"/>
      <w:b/>
      <w:bCs/>
      <w:sz w:val="28"/>
      <w:szCs w:val="20"/>
    </w:rPr>
  </w:style>
  <w:style w:type="character" w:customStyle="1" w:styleId="berschrift4Zchn">
    <w:name w:val="Überschrift 4 Zchn"/>
    <w:basedOn w:val="Absatz-Standardschriftart"/>
    <w:link w:val="berschrift4"/>
    <w:rPr>
      <w:rFonts w:eastAsia="Times New Roman" w:cs="Times New Roman"/>
      <w:b/>
      <w:bCs/>
      <w:sz w:val="24"/>
      <w:szCs w:val="28"/>
      <w:lang w:val="fr-FR" w:eastAsia="de-DE"/>
    </w:rPr>
  </w:style>
  <w:style w:type="character" w:customStyle="1" w:styleId="berschrift5Zchn">
    <w:name w:val="Überschrift 5 Zchn"/>
    <w:basedOn w:val="Absatz-Standardschriftart"/>
    <w:link w:val="berschrift5"/>
    <w:rPr>
      <w:rFonts w:eastAsia="Times New Roman" w:cs="Times New Roman"/>
      <w:b/>
      <w:bCs/>
      <w:iCs/>
      <w:szCs w:val="26"/>
      <w:lang w:val="fr-FR" w:eastAsia="de-DE"/>
    </w:rPr>
  </w:style>
  <w:style w:type="character" w:customStyle="1" w:styleId="berschrift6Zchn">
    <w:name w:val="Überschrift 6 Zchn"/>
    <w:basedOn w:val="Absatz-Standardschriftart"/>
    <w:link w:val="berschrift6"/>
    <w:rPr>
      <w:rFonts w:eastAsia="Times New Roman" w:cs="Times New Roman"/>
      <w:bCs/>
      <w:szCs w:val="20"/>
      <w:lang w:val="fr-FR" w:eastAsia="de-DE"/>
    </w:rPr>
  </w:style>
  <w:style w:type="character" w:customStyle="1" w:styleId="berschrift7Zchn">
    <w:name w:val="Überschrift 7 Zchn"/>
    <w:basedOn w:val="Absatz-Standardschriftart"/>
    <w:link w:val="berschrift7"/>
    <w:rPr>
      <w:rFonts w:eastAsia="Times New Roman" w:cs="Times New Roman"/>
      <w:szCs w:val="24"/>
      <w:lang w:val="fr-FR" w:eastAsia="de-DE"/>
    </w:rPr>
  </w:style>
  <w:style w:type="character" w:customStyle="1" w:styleId="berschrift8Zchn">
    <w:name w:val="Überschrift 8 Zchn"/>
    <w:basedOn w:val="Absatz-Standardschriftart"/>
    <w:link w:val="berschrift8"/>
    <w:rPr>
      <w:rFonts w:eastAsia="Times New Roman" w:cs="Times New Roman"/>
      <w:iCs/>
      <w:szCs w:val="24"/>
      <w:lang w:val="fr-FR" w:eastAsia="de-DE"/>
    </w:rPr>
  </w:style>
  <w:style w:type="character" w:customStyle="1" w:styleId="berschrift9Zchn">
    <w:name w:val="Überschrift 9 Zchn"/>
    <w:basedOn w:val="Absatz-Standardschriftart"/>
    <w:link w:val="berschrift9"/>
    <w:rPr>
      <w:rFonts w:eastAsia="Times New Roman" w:cs="Arial"/>
      <w:szCs w:val="20"/>
      <w:lang w:val="fr-FR" w:eastAsia="de-DE"/>
    </w:rPr>
  </w:style>
  <w:style w:type="paragraph" w:styleId="Kopfzeile">
    <w:name w:val="header"/>
    <w:basedOn w:val="Standard"/>
    <w:link w:val="KopfzeileZchn"/>
    <w:pPr>
      <w:suppressAutoHyphens/>
      <w:spacing w:line="200" w:lineRule="atLeast"/>
    </w:pPr>
    <w:rPr>
      <w:sz w:val="15"/>
    </w:rPr>
  </w:style>
  <w:style w:type="character" w:customStyle="1" w:styleId="KopfzeileZchn">
    <w:name w:val="Kopfzeile Zchn"/>
    <w:basedOn w:val="Absatz-Standardschriftart"/>
    <w:link w:val="Kopfzeile"/>
    <w:rPr>
      <w:sz w:val="15"/>
    </w:rPr>
  </w:style>
  <w:style w:type="paragraph" w:styleId="Fuzeile">
    <w:name w:val="footer"/>
    <w:basedOn w:val="Standard"/>
    <w:link w:val="FuzeileZchn"/>
    <w:pPr>
      <w:spacing w:line="160" w:lineRule="atLeast"/>
    </w:pPr>
    <w:rPr>
      <w:noProof/>
      <w:sz w:val="12"/>
    </w:rPr>
  </w:style>
  <w:style w:type="character" w:customStyle="1" w:styleId="FuzeileZchn">
    <w:name w:val="Fußzeile Zchn"/>
    <w:basedOn w:val="Absatz-Standardschriftart"/>
    <w:link w:val="Fuzeile"/>
    <w:rPr>
      <w:noProof/>
      <w:sz w:val="12"/>
    </w:rPr>
  </w:style>
  <w:style w:type="table" w:styleId="Tabellenraster">
    <w:name w:val="Table Grid"/>
    <w:basedOn w:val="NormaleTabelle"/>
    <w:uiPriority w:val="59"/>
    <w:pPr>
      <w:widowControl w:val="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KopfzeileDepartement">
    <w:name w:val="KopfzeileDepartement"/>
    <w:basedOn w:val="Kopfzeile"/>
    <w:next w:val="KopfzeileFett"/>
    <w:uiPriority w:val="3"/>
    <w:unhideWhenUsed/>
    <w:pPr>
      <w:spacing w:after="100"/>
      <w:contextualSpacing/>
    </w:pPr>
  </w:style>
  <w:style w:type="paragraph" w:customStyle="1" w:styleId="KopfzeileFett">
    <w:name w:val="KopfzeileFett"/>
    <w:basedOn w:val="Kopfzeile"/>
    <w:next w:val="Kopfzeile"/>
    <w:uiPriority w:val="3"/>
    <w:unhideWhenUsed/>
    <w:rPr>
      <w:b/>
    </w:rPr>
  </w:style>
  <w:style w:type="paragraph" w:customStyle="1" w:styleId="Klassifizierung">
    <w:name w:val="Klassifizierung"/>
    <w:basedOn w:val="Standard"/>
    <w:uiPriority w:val="2"/>
    <w:unhideWhenUsed/>
    <w:pPr>
      <w:jc w:val="right"/>
    </w:pPr>
    <w:rPr>
      <w:b/>
    </w:rPr>
  </w:style>
  <w:style w:type="paragraph" w:customStyle="1" w:styleId="Referenz">
    <w:name w:val="Referenz"/>
    <w:basedOn w:val="Standard"/>
    <w:uiPriority w:val="1"/>
    <w:pPr>
      <w:suppressAutoHyphens/>
      <w:spacing w:line="200" w:lineRule="atLeast"/>
    </w:pPr>
    <w:rPr>
      <w:sz w:val="15"/>
    </w:rPr>
  </w:style>
  <w:style w:type="paragraph" w:customStyle="1" w:styleId="PostAbs">
    <w:name w:val="PostAbs"/>
    <w:basedOn w:val="Standard"/>
    <w:uiPriority w:val="2"/>
    <w:semiHidden/>
    <w:unhideWhenUsed/>
    <w:pPr>
      <w:spacing w:line="240" w:lineRule="auto"/>
    </w:pPr>
    <w:rPr>
      <w:bCs/>
      <w:sz w:val="16"/>
    </w:rPr>
  </w:style>
  <w:style w:type="character" w:customStyle="1" w:styleId="A">
    <w:name w:val="A"/>
    <w:uiPriority w:val="2"/>
    <w:semiHidden/>
    <w:unhideWhenUsed/>
    <w:rPr>
      <w:rFonts w:ascii="Arial Narrow" w:hAnsi="Arial Narrow"/>
      <w:sz w:val="48"/>
    </w:rPr>
  </w:style>
  <w:style w:type="paragraph" w:customStyle="1" w:styleId="PRIORITY">
    <w:name w:val="PRIORITY"/>
    <w:basedOn w:val="PPA"/>
    <w:next w:val="Standard"/>
    <w:uiPriority w:val="2"/>
    <w:semiHidden/>
    <w:unhideWhenUsed/>
    <w:pPr>
      <w:jc w:val="right"/>
    </w:pPr>
    <w:rPr>
      <w:bCs w:val="0"/>
    </w:rPr>
  </w:style>
  <w:style w:type="paragraph" w:customStyle="1" w:styleId="PPA">
    <w:name w:val="PPA"/>
    <w:basedOn w:val="PP"/>
    <w:next w:val="Standard"/>
    <w:uiPriority w:val="2"/>
    <w:semiHidden/>
    <w:unhideWhenUsed/>
    <w:pPr>
      <w:spacing w:before="0" w:line="540" w:lineRule="exact"/>
    </w:pPr>
  </w:style>
  <w:style w:type="paragraph" w:customStyle="1" w:styleId="PP">
    <w:name w:val="PP"/>
    <w:next w:val="Standard"/>
    <w:uiPriority w:val="2"/>
    <w:semiHidden/>
    <w:unhideWhenUsed/>
    <w:pPr>
      <w:spacing w:before="90" w:line="240" w:lineRule="auto"/>
    </w:pPr>
    <w:rPr>
      <w:rFonts w:ascii="Arial Narrow" w:eastAsia="Times New Roman" w:hAnsi="Arial Narrow" w:cs="Times New Roman"/>
      <w:b/>
      <w:bCs/>
      <w:caps/>
      <w:noProof/>
      <w:sz w:val="24"/>
      <w:szCs w:val="20"/>
    </w:rPr>
  </w:style>
  <w:style w:type="paragraph" w:styleId="Titel">
    <w:name w:val="Title"/>
    <w:basedOn w:val="Standard"/>
    <w:next w:val="Standard"/>
    <w:link w:val="TitelZchn"/>
    <w:qFormat/>
    <w:rPr>
      <w:rFonts w:eastAsiaTheme="majorEastAsia" w:cstheme="majorBidi"/>
      <w:b/>
      <w:sz w:val="42"/>
      <w:szCs w:val="52"/>
    </w:rPr>
  </w:style>
  <w:style w:type="character" w:customStyle="1" w:styleId="TitelZchn">
    <w:name w:val="Titel Zchn"/>
    <w:basedOn w:val="Absatz-Standardschriftart"/>
    <w:link w:val="Titel"/>
    <w:rPr>
      <w:rFonts w:eastAsiaTheme="majorEastAsia" w:cstheme="majorBidi"/>
      <w:b/>
      <w:sz w:val="42"/>
      <w:szCs w:val="52"/>
    </w:rPr>
  </w:style>
  <w:style w:type="paragraph" w:styleId="Untertitel">
    <w:name w:val="Subtitle"/>
    <w:basedOn w:val="Standard"/>
    <w:next w:val="Standard"/>
    <w:link w:val="UntertitelZchn"/>
    <w:qFormat/>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rPr>
      <w:rFonts w:eastAsiaTheme="majorEastAsia" w:cstheme="majorBidi"/>
      <w:iCs/>
      <w:sz w:val="42"/>
      <w:szCs w:val="24"/>
    </w:rPr>
  </w:style>
  <w:style w:type="paragraph" w:styleId="Beschriftung">
    <w:name w:val="caption"/>
    <w:basedOn w:val="Standard"/>
    <w:next w:val="Standard"/>
    <w:uiPriority w:val="1"/>
    <w:qFormat/>
    <w:pPr>
      <w:spacing w:after="260"/>
      <w:ind w:left="28"/>
    </w:pPr>
    <w:rPr>
      <w:bCs/>
      <w:sz w:val="18"/>
      <w:szCs w:val="18"/>
    </w:rPr>
  </w:style>
  <w:style w:type="table" w:customStyle="1" w:styleId="Tabelle">
    <w:name w:val="Tabelle"/>
    <w:basedOn w:val="NormaleTabelle"/>
    <w:uiPriority w:val="99"/>
    <w:pPr>
      <w:widowControl w:val="0"/>
    </w:pPr>
    <w:rPr>
      <w:sz w:val="20"/>
      <w:szCs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paragraph" w:styleId="Verzeichnis1">
    <w:name w:val="toc 1"/>
    <w:basedOn w:val="Standard"/>
    <w:next w:val="Standard"/>
    <w:uiPriority w:val="39"/>
    <w:unhideWhenUsed/>
    <w:pPr>
      <w:widowControl/>
      <w:tabs>
        <w:tab w:val="right" w:leader="dot" w:pos="9072"/>
      </w:tabs>
      <w:spacing w:before="120"/>
      <w:ind w:left="851" w:hanging="851"/>
    </w:pPr>
    <w:rPr>
      <w:b/>
      <w:sz w:val="24"/>
      <w:szCs w:val="20"/>
    </w:rPr>
  </w:style>
  <w:style w:type="paragraph" w:styleId="Verzeichnis2">
    <w:name w:val="toc 2"/>
    <w:basedOn w:val="Standard"/>
    <w:next w:val="Standard"/>
    <w:uiPriority w:val="39"/>
    <w:unhideWhenUsed/>
    <w:pPr>
      <w:tabs>
        <w:tab w:val="right" w:leader="dot" w:pos="9072"/>
      </w:tabs>
      <w:spacing w:before="120"/>
      <w:ind w:left="851" w:hanging="851"/>
      <w:contextualSpacing/>
    </w:pPr>
    <w:rPr>
      <w:b/>
      <w:szCs w:val="20"/>
    </w:rPr>
  </w:style>
  <w:style w:type="paragraph" w:styleId="Verzeichnis3">
    <w:name w:val="toc 3"/>
    <w:basedOn w:val="Standard"/>
    <w:next w:val="Standard"/>
    <w:uiPriority w:val="39"/>
    <w:semiHidden/>
    <w:unhideWhenUsed/>
    <w:pPr>
      <w:widowControl/>
      <w:tabs>
        <w:tab w:val="right" w:leader="dot" w:pos="9072"/>
      </w:tabs>
      <w:ind w:left="851" w:hanging="851"/>
    </w:pPr>
    <w:rPr>
      <w:szCs w:val="20"/>
    </w:rPr>
  </w:style>
  <w:style w:type="paragraph" w:styleId="Verzeichnis4">
    <w:name w:val="toc 4"/>
    <w:basedOn w:val="Standard"/>
    <w:next w:val="Standard"/>
    <w:uiPriority w:val="39"/>
    <w:semiHidden/>
    <w:unhideWhenUsed/>
    <w:pPr>
      <w:tabs>
        <w:tab w:val="right" w:leader="dot" w:pos="9072"/>
      </w:tabs>
      <w:ind w:left="992" w:hanging="992"/>
    </w:pPr>
    <w:rPr>
      <w:szCs w:val="20"/>
    </w:rPr>
  </w:style>
  <w:style w:type="paragraph" w:styleId="Verzeichnis5">
    <w:name w:val="toc 5"/>
    <w:basedOn w:val="Standard"/>
    <w:next w:val="Standard"/>
    <w:uiPriority w:val="39"/>
    <w:semiHidden/>
    <w:unhideWhenUsed/>
    <w:pPr>
      <w:widowControl/>
      <w:tabs>
        <w:tab w:val="right" w:leader="dot" w:pos="9072"/>
      </w:tabs>
      <w:ind w:left="1134" w:hanging="1134"/>
    </w:pPr>
    <w:rPr>
      <w:szCs w:val="20"/>
    </w:rPr>
  </w:style>
  <w:style w:type="paragraph" w:styleId="Verzeichnis6">
    <w:name w:val="toc 6"/>
    <w:basedOn w:val="Standard"/>
    <w:next w:val="Standard"/>
    <w:uiPriority w:val="39"/>
    <w:semiHidden/>
    <w:unhideWhenUsed/>
    <w:pPr>
      <w:widowControl/>
      <w:tabs>
        <w:tab w:val="right" w:leader="dot" w:pos="9072"/>
      </w:tabs>
      <w:ind w:left="1418" w:hanging="1418"/>
    </w:pPr>
    <w:rPr>
      <w:szCs w:val="20"/>
    </w:rPr>
  </w:style>
  <w:style w:type="paragraph" w:styleId="Verzeichnis7">
    <w:name w:val="toc 7"/>
    <w:basedOn w:val="Standard"/>
    <w:next w:val="Standard"/>
    <w:uiPriority w:val="39"/>
    <w:semiHidden/>
    <w:unhideWhenUsed/>
    <w:pPr>
      <w:widowControl/>
      <w:tabs>
        <w:tab w:val="right" w:leader="dot" w:pos="9072"/>
      </w:tabs>
      <w:ind w:left="1559" w:hanging="1559"/>
    </w:pPr>
    <w:rPr>
      <w:szCs w:val="20"/>
    </w:rPr>
  </w:style>
  <w:style w:type="paragraph" w:styleId="Verzeichnis8">
    <w:name w:val="toc 8"/>
    <w:basedOn w:val="Standard"/>
    <w:next w:val="Standard"/>
    <w:uiPriority w:val="39"/>
    <w:semiHidden/>
    <w:unhideWhenUsed/>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semiHidden/>
    <w:unhideWhenUsed/>
    <w:pPr>
      <w:tabs>
        <w:tab w:val="right" w:leader="dot" w:pos="9072"/>
      </w:tabs>
      <w:ind w:left="1843" w:hanging="1843"/>
    </w:pPr>
    <w:rPr>
      <w:rFonts w:eastAsiaTheme="minorEastAsia"/>
      <w:lang w:eastAsia="de-CH"/>
    </w:rPr>
  </w:style>
  <w:style w:type="paragraph" w:customStyle="1" w:styleId="Platzhalter">
    <w:name w:val="Platzhalter"/>
    <w:basedOn w:val="Standard"/>
    <w:next w:val="Standard"/>
    <w:uiPriority w:val="3"/>
    <w:semiHidden/>
    <w:unhideWhenUsed/>
    <w:pPr>
      <w:widowControl/>
      <w:spacing w:line="240" w:lineRule="auto"/>
    </w:pPr>
    <w:rPr>
      <w:sz w:val="2"/>
    </w:rPr>
  </w:style>
  <w:style w:type="paragraph" w:customStyle="1" w:styleId="ReferenzFormular">
    <w:name w:val="ReferenzFormular"/>
    <w:basedOn w:val="Standard"/>
    <w:uiPriority w:val="1"/>
    <w:semiHidden/>
    <w:unhideWhenUsed/>
    <w:pPr>
      <w:suppressAutoHyphens/>
      <w:contextualSpacing/>
    </w:pPr>
    <w:rPr>
      <w:sz w:val="15"/>
    </w:rPr>
  </w:style>
  <w:style w:type="paragraph" w:customStyle="1" w:styleId="Verzeichnistitel">
    <w:name w:val="Verzeichnistitel"/>
    <w:basedOn w:val="Standard"/>
    <w:next w:val="Standard"/>
    <w:qFormat/>
    <w:pPr>
      <w:spacing w:before="260" w:after="180"/>
    </w:pPr>
    <w:rPr>
      <w:b/>
      <w:sz w:val="30"/>
    </w:rPr>
  </w:style>
  <w:style w:type="paragraph" w:customStyle="1" w:styleId="Aufzhlung1CDB">
    <w:name w:val="Aufzählung 1_CDB"/>
    <w:basedOn w:val="Standard"/>
    <w:uiPriority w:val="1"/>
    <w:pPr>
      <w:widowControl/>
      <w:numPr>
        <w:numId w:val="1"/>
      </w:numPr>
      <w:spacing w:after="120"/>
    </w:pPr>
    <w:rPr>
      <w:rFonts w:eastAsia="Times New Roman" w:cs="Times New Roman"/>
      <w:lang w:eastAsia="de-DE"/>
    </w:rPr>
  </w:style>
  <w:style w:type="paragraph" w:customStyle="1" w:styleId="Aufzhlung2CDB">
    <w:name w:val="Aufzählung 2_CDB"/>
    <w:basedOn w:val="Standard"/>
    <w:uiPriority w:val="1"/>
    <w:pPr>
      <w:widowControl/>
      <w:numPr>
        <w:numId w:val="2"/>
      </w:numPr>
      <w:spacing w:after="120"/>
    </w:pPr>
    <w:rPr>
      <w:rFonts w:eastAsia="Times New Roman" w:cs="Times New Roman"/>
      <w:lang w:eastAsia="de-DE"/>
    </w:rPr>
  </w:style>
  <w:style w:type="paragraph" w:customStyle="1" w:styleId="Aufzhlung3CDB">
    <w:name w:val="Aufzählung 3_CDB"/>
    <w:basedOn w:val="Standard"/>
    <w:uiPriority w:val="1"/>
    <w:pPr>
      <w:widowControl/>
      <w:numPr>
        <w:numId w:val="3"/>
      </w:numPr>
      <w:spacing w:after="120"/>
    </w:pPr>
    <w:rPr>
      <w:rFonts w:eastAsia="Times New Roman" w:cs="Times New Roman"/>
      <w:lang w:eastAsia="de-DE"/>
    </w:rPr>
  </w:style>
  <w:style w:type="paragraph" w:customStyle="1" w:styleId="Aufzhlunga1CDB">
    <w:name w:val="Aufzählung a1_CDB"/>
    <w:basedOn w:val="Standard"/>
    <w:uiPriority w:val="1"/>
    <w:pPr>
      <w:widowControl/>
      <w:numPr>
        <w:numId w:val="4"/>
      </w:numPr>
      <w:spacing w:after="120"/>
    </w:pPr>
    <w:rPr>
      <w:rFonts w:eastAsia="Times New Roman" w:cs="Times New Roman"/>
      <w:lang w:eastAsia="de-DE"/>
    </w:rPr>
  </w:style>
  <w:style w:type="paragraph" w:customStyle="1" w:styleId="Aufzhlunga2CDB">
    <w:name w:val="Aufzählung a2_CDB"/>
    <w:basedOn w:val="Standard"/>
    <w:uiPriority w:val="1"/>
    <w:pPr>
      <w:widowControl/>
      <w:numPr>
        <w:numId w:val="5"/>
      </w:numPr>
      <w:spacing w:after="120"/>
    </w:pPr>
    <w:rPr>
      <w:rFonts w:eastAsia="Times New Roman" w:cs="Times New Roman"/>
      <w:lang w:eastAsia="de-DE"/>
    </w:rPr>
  </w:style>
  <w:style w:type="paragraph" w:customStyle="1" w:styleId="Aufzhlunga3CDB">
    <w:name w:val="Aufzählung a3_CDB"/>
    <w:basedOn w:val="Standard"/>
    <w:uiPriority w:val="1"/>
    <w:pPr>
      <w:widowControl/>
      <w:numPr>
        <w:numId w:val="6"/>
      </w:numPr>
      <w:spacing w:after="120"/>
    </w:pPr>
    <w:rPr>
      <w:rFonts w:eastAsia="Times New Roman" w:cs="Times New Roman"/>
      <w:lang w:eastAsia="de-DE"/>
    </w:rPr>
  </w:style>
  <w:style w:type="paragraph" w:customStyle="1" w:styleId="AufzhlungNumm1CDB">
    <w:name w:val="Aufzählung Numm 1_CDB"/>
    <w:basedOn w:val="Standard"/>
    <w:uiPriority w:val="1"/>
    <w:pPr>
      <w:widowControl/>
      <w:numPr>
        <w:numId w:val="7"/>
      </w:numPr>
      <w:spacing w:after="120"/>
    </w:pPr>
    <w:rPr>
      <w:rFonts w:eastAsia="Times New Roman" w:cs="Times New Roman"/>
      <w:lang w:eastAsia="de-DE"/>
    </w:rPr>
  </w:style>
  <w:style w:type="paragraph" w:customStyle="1" w:styleId="AufzhlungNumm2CDB">
    <w:name w:val="Aufzählung Numm 2_CDB"/>
    <w:basedOn w:val="Standard"/>
    <w:uiPriority w:val="1"/>
    <w:pPr>
      <w:widowControl/>
      <w:numPr>
        <w:numId w:val="8"/>
      </w:numPr>
      <w:spacing w:after="120"/>
    </w:pPr>
    <w:rPr>
      <w:rFonts w:eastAsia="Times New Roman" w:cs="Times New Roman"/>
      <w:lang w:eastAsia="de-DE"/>
    </w:rPr>
  </w:style>
  <w:style w:type="paragraph" w:customStyle="1" w:styleId="AufzhlungNumm3CDB">
    <w:name w:val="Aufzählung Numm 3_CDB"/>
    <w:basedOn w:val="Standard"/>
    <w:uiPriority w:val="1"/>
    <w:pPr>
      <w:widowControl/>
      <w:numPr>
        <w:numId w:val="9"/>
      </w:numPr>
      <w:spacing w:after="120"/>
    </w:pPr>
    <w:rPr>
      <w:rFonts w:eastAsia="Times New Roman" w:cs="Times New Roman"/>
      <w:lang w:eastAsia="de-DE"/>
    </w:rPr>
  </w:style>
  <w:style w:type="paragraph" w:customStyle="1" w:styleId="Kopfzeile2Departement">
    <w:name w:val="Kopfzeile2Departement"/>
    <w:basedOn w:val="KopfzeileDepartement"/>
    <w:next w:val="KopfzeileFett"/>
    <w:uiPriority w:val="3"/>
    <w:semiHidden/>
    <w:unhideWhenUsed/>
    <w:pPr>
      <w:spacing w:after="0"/>
      <w:contextualSpacing w:val="0"/>
    </w:pPr>
  </w:style>
  <w:style w:type="paragraph" w:customStyle="1" w:styleId="Tabellentext">
    <w:name w:val="Tabellentext"/>
    <w:basedOn w:val="Standard"/>
    <w:uiPriority w:val="1"/>
    <w:qFormat/>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pPr>
      <w:widowControl/>
      <w:spacing w:before="40" w:after="40"/>
    </w:pPr>
    <w:rPr>
      <w:rFonts w:eastAsia="Times New Roman" w:cs="Times New Roman"/>
      <w:b/>
      <w:szCs w:val="20"/>
      <w:lang w:eastAsia="de-DE"/>
    </w:rPr>
  </w:style>
  <w:style w:type="paragraph" w:styleId="Endnotentext">
    <w:name w:val="endnote text"/>
    <w:basedOn w:val="Standard"/>
    <w:link w:val="EndnotentextZchn"/>
    <w:uiPriority w:val="99"/>
    <w:semiHidden/>
    <w:unhideWhenUsed/>
    <w:pPr>
      <w:spacing w:after="60" w:line="240" w:lineRule="auto"/>
      <w:ind w:left="119" w:hanging="119"/>
    </w:pPr>
    <w:rPr>
      <w:sz w:val="18"/>
      <w:szCs w:val="20"/>
    </w:rPr>
  </w:style>
  <w:style w:type="character" w:customStyle="1" w:styleId="EndnotentextZchn">
    <w:name w:val="Endnotentext Zchn"/>
    <w:basedOn w:val="Absatz-Standardschriftart"/>
    <w:link w:val="Endnotentext"/>
    <w:uiPriority w:val="99"/>
    <w:semiHidden/>
    <w:rPr>
      <w:sz w:val="18"/>
      <w:szCs w:val="20"/>
      <w:lang w:val="fr-FR"/>
    </w:rPr>
  </w:style>
  <w:style w:type="paragraph" w:styleId="Funotentext">
    <w:name w:val="footnote text"/>
    <w:basedOn w:val="Standard"/>
    <w:link w:val="FunotentextZchn"/>
    <w:semiHidden/>
    <w:unhideWhenUsed/>
    <w:pPr>
      <w:spacing w:after="60" w:line="240" w:lineRule="auto"/>
      <w:ind w:left="119" w:hanging="119"/>
    </w:pPr>
    <w:rPr>
      <w:sz w:val="18"/>
      <w:szCs w:val="20"/>
    </w:rPr>
  </w:style>
  <w:style w:type="character" w:customStyle="1" w:styleId="FunotentextZchn">
    <w:name w:val="Fußnotentext Zchn"/>
    <w:basedOn w:val="Absatz-Standardschriftart"/>
    <w:link w:val="Funotentext"/>
    <w:uiPriority w:val="99"/>
    <w:semiHidden/>
    <w:rPr>
      <w:sz w:val="18"/>
      <w:szCs w:val="20"/>
      <w:lang w:val="fr-FR"/>
    </w:rPr>
  </w:style>
  <w:style w:type="paragraph" w:customStyle="1" w:styleId="KopfzeileDepartementFett">
    <w:name w:val="KopfzeileDepartementFett"/>
    <w:basedOn w:val="KopfzeileDepartement"/>
    <w:next w:val="Kopfzeile"/>
    <w:qFormat/>
    <w:rPr>
      <w:b/>
    </w:rPr>
  </w:style>
  <w:style w:type="paragraph" w:customStyle="1" w:styleId="Bericht">
    <w:name w:val="Bericht"/>
    <w:basedOn w:val="Standard"/>
    <w:next w:val="Titel"/>
    <w:rPr>
      <w:b/>
      <w:sz w:val="42"/>
    </w:rPr>
  </w:style>
  <w:style w:type="paragraph" w:customStyle="1" w:styleId="Absatz1Punkt">
    <w:name w:val="Absatz1Punkt"/>
    <w:basedOn w:val="Standard"/>
    <w:link w:val="Absatz1PunktZchn"/>
    <w:pPr>
      <w:widowControl/>
      <w:spacing w:line="240" w:lineRule="auto"/>
    </w:pPr>
    <w:rPr>
      <w:rFonts w:eastAsia="Times New Roman" w:cs="Arial"/>
      <w:sz w:val="2"/>
      <w:szCs w:val="20"/>
      <w:lang w:eastAsia="de-CH"/>
    </w:rPr>
  </w:style>
  <w:style w:type="character" w:customStyle="1" w:styleId="Absatz1PunktZchn">
    <w:name w:val="Absatz1Punkt Zchn"/>
    <w:basedOn w:val="Absatz-Standardschriftart"/>
    <w:link w:val="Absatz1Punkt"/>
    <w:rPr>
      <w:rFonts w:eastAsia="Times New Roman" w:cs="Arial"/>
      <w:sz w:val="2"/>
      <w:szCs w:val="20"/>
      <w:lang w:val="fr-FR" w:eastAsia="de-CH"/>
    </w:rPr>
  </w:style>
  <w:style w:type="character" w:styleId="Seitenzahl">
    <w:name w:val="page number"/>
    <w:basedOn w:val="Absatz-Standardschriftart"/>
  </w:style>
  <w:style w:type="paragraph" w:styleId="Listenabsatz">
    <w:name w:val="List Paragraph"/>
    <w:basedOn w:val="Standard"/>
    <w:uiPriority w:val="34"/>
    <w:qFormat/>
    <w:pPr>
      <w:ind w:left="720"/>
      <w:contextualSpacing/>
    </w:pPr>
  </w:style>
  <w:style w:type="paragraph" w:styleId="Blocktext">
    <w:name w:val="Block Text"/>
    <w:basedOn w:val="Standard"/>
    <w:pPr>
      <w:widowControl/>
      <w:pBdr>
        <w:top w:val="single" w:sz="6" w:space="1" w:color="auto" w:shadow="1"/>
        <w:left w:val="single" w:sz="6" w:space="18" w:color="auto" w:shadow="1"/>
        <w:bottom w:val="single" w:sz="6" w:space="1" w:color="auto" w:shadow="1"/>
        <w:right w:val="single" w:sz="6" w:space="16" w:color="auto" w:shadow="1"/>
      </w:pBdr>
      <w:tabs>
        <w:tab w:val="left" w:pos="567"/>
        <w:tab w:val="left" w:pos="5812"/>
      </w:tabs>
      <w:spacing w:line="240" w:lineRule="auto"/>
      <w:ind w:left="3402" w:right="3259"/>
    </w:pPr>
    <w:rPr>
      <w:rFonts w:eastAsia="Times New Roman" w:cs="Times New Roman"/>
      <w:b/>
      <w:sz w:val="24"/>
      <w:szCs w:val="20"/>
      <w:lang w:eastAsia="de-CH"/>
    </w:rPr>
  </w:style>
  <w:style w:type="paragraph" w:styleId="Inhaltsverzeichnisberschrift">
    <w:name w:val="TOC Heading"/>
    <w:basedOn w:val="berschrift1"/>
    <w:next w:val="Standard"/>
    <w:uiPriority w:val="39"/>
    <w:unhideWhenUsed/>
    <w:qFormat/>
    <w:pPr>
      <w:widowControl/>
      <w:numPr>
        <w:numId w:val="0"/>
      </w:numPr>
      <w:spacing w:before="240" w:after="0" w:line="259" w:lineRule="auto"/>
      <w:contextualSpacing w:val="0"/>
      <w:outlineLvl w:val="9"/>
    </w:pPr>
    <w:rPr>
      <w:rFonts w:asciiTheme="majorHAnsi" w:hAnsiTheme="majorHAnsi"/>
      <w:b w:val="0"/>
      <w:bCs w:val="0"/>
      <w:color w:val="365F91" w:themeColor="accent1" w:themeShade="BF"/>
      <w:sz w:val="32"/>
      <w:szCs w:val="32"/>
      <w:lang w:eastAsia="de-CH"/>
    </w:rPr>
  </w:style>
  <w:style w:type="character" w:styleId="Hyperlink">
    <w:name w:val="Hyperlink"/>
    <w:basedOn w:val="Absatz-Standardschriftart"/>
    <w:uiPriority w:val="99"/>
    <w:unhideWhenUsed/>
    <w:rPr>
      <w:color w:val="0000FF" w:themeColor="hyperlink"/>
      <w:u w:val="single"/>
    </w:rPr>
  </w:style>
  <w:style w:type="paragraph" w:customStyle="1" w:styleId="CDBBetreff">
    <w:name w:val="CDB_Betreff"/>
    <w:basedOn w:val="Standard"/>
    <w:next w:val="Standard"/>
    <w:pPr>
      <w:widowControl/>
      <w:spacing w:line="240" w:lineRule="auto"/>
    </w:pPr>
    <w:rPr>
      <w:rFonts w:eastAsia="Times New Roman" w:cs="Times New Roman"/>
      <w:b/>
      <w:sz w:val="24"/>
      <w:szCs w:val="20"/>
      <w:lang w:eastAsia="de-CH"/>
    </w:rPr>
  </w:style>
  <w:style w:type="paragraph" w:customStyle="1" w:styleId="CDBKopfDept">
    <w:name w:val="CDB_KopfDept"/>
    <w:basedOn w:val="Standard"/>
    <w:pPr>
      <w:widowControl/>
      <w:suppressAutoHyphens/>
      <w:spacing w:after="100" w:line="200" w:lineRule="exact"/>
    </w:pPr>
    <w:rPr>
      <w:rFonts w:eastAsia="Times New Roman" w:cs="Times New Roman"/>
      <w:noProof/>
      <w:sz w:val="15"/>
      <w:szCs w:val="20"/>
      <w:lang w:eastAsia="de-CH"/>
    </w:rPr>
  </w:style>
  <w:style w:type="paragraph" w:customStyle="1" w:styleId="CDBKopfFett">
    <w:name w:val="CDB_KopfFett"/>
    <w:basedOn w:val="Standard"/>
    <w:pPr>
      <w:widowControl/>
      <w:suppressAutoHyphens/>
      <w:spacing w:line="200" w:lineRule="exact"/>
    </w:pPr>
    <w:rPr>
      <w:rFonts w:eastAsia="Times New Roman" w:cs="Times New Roman"/>
      <w:b/>
      <w:noProof/>
      <w:sz w:val="15"/>
      <w:szCs w:val="20"/>
      <w:lang w:eastAsia="de-CH"/>
    </w:rPr>
  </w:style>
  <w:style w:type="paragraph" w:customStyle="1" w:styleId="CDBHierarchie">
    <w:name w:val="CDB_Hierarchie"/>
    <w:basedOn w:val="Kopfzeile"/>
    <w:pPr>
      <w:widowControl/>
      <w:spacing w:line="200" w:lineRule="exact"/>
    </w:pPr>
    <w:rPr>
      <w:rFonts w:eastAsia="Times New Roman" w:cs="Times New Roman"/>
      <w:noProof/>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967619">
      <w:bodyDiv w:val="1"/>
      <w:marLeft w:val="0"/>
      <w:marRight w:val="0"/>
      <w:marTop w:val="0"/>
      <w:marBottom w:val="0"/>
      <w:divBdr>
        <w:top w:val="none" w:sz="0" w:space="0" w:color="auto"/>
        <w:left w:val="none" w:sz="0" w:space="0" w:color="auto"/>
        <w:bottom w:val="none" w:sz="0" w:space="0" w:color="auto"/>
        <w:right w:val="none" w:sz="0" w:space="0" w:color="auto"/>
      </w:divBdr>
    </w:div>
    <w:div w:id="1974172526">
      <w:bodyDiv w:val="1"/>
      <w:marLeft w:val="0"/>
      <w:marRight w:val="0"/>
      <w:marTop w:val="0"/>
      <w:marBottom w:val="0"/>
      <w:divBdr>
        <w:top w:val="none" w:sz="0" w:space="0" w:color="auto"/>
        <w:left w:val="none" w:sz="0" w:space="0" w:color="auto"/>
        <w:bottom w:val="none" w:sz="0" w:space="0" w:color="auto"/>
        <w:right w:val="none" w:sz="0" w:space="0" w:color="auto"/>
      </w:divBdr>
      <w:divsChild>
        <w:div w:id="550263170">
          <w:marLeft w:val="0"/>
          <w:marRight w:val="0"/>
          <w:marTop w:val="0"/>
          <w:marBottom w:val="0"/>
          <w:divBdr>
            <w:top w:val="none" w:sz="0" w:space="0" w:color="auto"/>
            <w:left w:val="none" w:sz="0" w:space="0" w:color="auto"/>
            <w:bottom w:val="none" w:sz="0" w:space="0" w:color="auto"/>
            <w:right w:val="none" w:sz="0" w:space="0" w:color="auto"/>
          </w:divBdr>
          <w:divsChild>
            <w:div w:id="1515802457">
              <w:marLeft w:val="0"/>
              <w:marRight w:val="0"/>
              <w:marTop w:val="0"/>
              <w:marBottom w:val="0"/>
              <w:divBdr>
                <w:top w:val="none" w:sz="0" w:space="0" w:color="auto"/>
                <w:left w:val="none" w:sz="0" w:space="0" w:color="auto"/>
                <w:bottom w:val="none" w:sz="0" w:space="0" w:color="auto"/>
                <w:right w:val="none" w:sz="0" w:space="0" w:color="auto"/>
              </w:divBdr>
              <w:divsChild>
                <w:div w:id="2107381524">
                  <w:marLeft w:val="0"/>
                  <w:marRight w:val="0"/>
                  <w:marTop w:val="0"/>
                  <w:marBottom w:val="0"/>
                  <w:divBdr>
                    <w:top w:val="none" w:sz="0" w:space="0" w:color="auto"/>
                    <w:left w:val="none" w:sz="0" w:space="0" w:color="auto"/>
                    <w:bottom w:val="none" w:sz="0" w:space="0" w:color="auto"/>
                    <w:right w:val="none" w:sz="0" w:space="0" w:color="auto"/>
                  </w:divBdr>
                  <w:divsChild>
                    <w:div w:id="1025326064">
                      <w:marLeft w:val="0"/>
                      <w:marRight w:val="0"/>
                      <w:marTop w:val="0"/>
                      <w:marBottom w:val="0"/>
                      <w:divBdr>
                        <w:top w:val="none" w:sz="0" w:space="0" w:color="auto"/>
                        <w:left w:val="none" w:sz="0" w:space="0" w:color="auto"/>
                        <w:bottom w:val="none" w:sz="0" w:space="0" w:color="auto"/>
                        <w:right w:val="none" w:sz="0" w:space="0" w:color="auto"/>
                      </w:divBdr>
                      <w:divsChild>
                        <w:div w:id="1413356447">
                          <w:marLeft w:val="0"/>
                          <w:marRight w:val="0"/>
                          <w:marTop w:val="0"/>
                          <w:marBottom w:val="0"/>
                          <w:divBdr>
                            <w:top w:val="none" w:sz="0" w:space="0" w:color="auto"/>
                            <w:left w:val="none" w:sz="0" w:space="0" w:color="auto"/>
                            <w:bottom w:val="none" w:sz="0" w:space="0" w:color="auto"/>
                            <w:right w:val="none" w:sz="0" w:space="0" w:color="auto"/>
                          </w:divBdr>
                          <w:divsChild>
                            <w:div w:id="1823352310">
                              <w:marLeft w:val="0"/>
                              <w:marRight w:val="0"/>
                              <w:marTop w:val="0"/>
                              <w:marBottom w:val="0"/>
                              <w:divBdr>
                                <w:top w:val="none" w:sz="0" w:space="0" w:color="auto"/>
                                <w:left w:val="none" w:sz="0" w:space="0" w:color="auto"/>
                                <w:bottom w:val="none" w:sz="0" w:space="0" w:color="auto"/>
                                <w:right w:val="none" w:sz="0" w:space="0" w:color="auto"/>
                              </w:divBdr>
                              <w:divsChild>
                                <w:div w:id="1893347831">
                                  <w:marLeft w:val="0"/>
                                  <w:marRight w:val="0"/>
                                  <w:marTop w:val="0"/>
                                  <w:marBottom w:val="0"/>
                                  <w:divBdr>
                                    <w:top w:val="none" w:sz="0" w:space="0" w:color="auto"/>
                                    <w:left w:val="none" w:sz="0" w:space="0" w:color="auto"/>
                                    <w:bottom w:val="none" w:sz="0" w:space="0" w:color="auto"/>
                                    <w:right w:val="none" w:sz="0" w:space="0" w:color="auto"/>
                                  </w:divBdr>
                                  <w:divsChild>
                                    <w:div w:id="1686714348">
                                      <w:marLeft w:val="0"/>
                                      <w:marRight w:val="0"/>
                                      <w:marTop w:val="0"/>
                                      <w:marBottom w:val="0"/>
                                      <w:divBdr>
                                        <w:top w:val="none" w:sz="0" w:space="0" w:color="auto"/>
                                        <w:left w:val="none" w:sz="0" w:space="0" w:color="auto"/>
                                        <w:bottom w:val="none" w:sz="0" w:space="0" w:color="auto"/>
                                        <w:right w:val="none" w:sz="0" w:space="0" w:color="auto"/>
                                      </w:divBdr>
                                      <w:divsChild>
                                        <w:div w:id="1091851192">
                                          <w:marLeft w:val="0"/>
                                          <w:marRight w:val="0"/>
                                          <w:marTop w:val="0"/>
                                          <w:marBottom w:val="0"/>
                                          <w:divBdr>
                                            <w:top w:val="single" w:sz="6" w:space="0" w:color="CCCCCC"/>
                                            <w:left w:val="single" w:sz="6" w:space="0" w:color="CCCCCC"/>
                                            <w:bottom w:val="single" w:sz="6" w:space="0" w:color="CCCCCC"/>
                                            <w:right w:val="single" w:sz="6" w:space="0" w:color="CCCCCC"/>
                                          </w:divBdr>
                                          <w:divsChild>
                                            <w:div w:id="964852873">
                                              <w:marLeft w:val="0"/>
                                              <w:marRight w:val="0"/>
                                              <w:marTop w:val="0"/>
                                              <w:marBottom w:val="0"/>
                                              <w:divBdr>
                                                <w:top w:val="none" w:sz="0" w:space="0" w:color="auto"/>
                                                <w:left w:val="none" w:sz="0" w:space="0" w:color="auto"/>
                                                <w:bottom w:val="none" w:sz="0" w:space="0" w:color="auto"/>
                                                <w:right w:val="none" w:sz="0" w:space="0" w:color="auto"/>
                                              </w:divBdr>
                                              <w:divsChild>
                                                <w:div w:id="1472206854">
                                                  <w:marLeft w:val="0"/>
                                                  <w:marRight w:val="0"/>
                                                  <w:marTop w:val="0"/>
                                                  <w:marBottom w:val="0"/>
                                                  <w:divBdr>
                                                    <w:top w:val="none" w:sz="0" w:space="0" w:color="auto"/>
                                                    <w:left w:val="none" w:sz="0" w:space="0" w:color="auto"/>
                                                    <w:bottom w:val="none" w:sz="0" w:space="0" w:color="auto"/>
                                                    <w:right w:val="none" w:sz="0" w:space="0" w:color="auto"/>
                                                  </w:divBdr>
                                                  <w:divsChild>
                                                    <w:div w:id="1330670191">
                                                      <w:marLeft w:val="0"/>
                                                      <w:marRight w:val="0"/>
                                                      <w:marTop w:val="0"/>
                                                      <w:marBottom w:val="0"/>
                                                      <w:divBdr>
                                                        <w:top w:val="none" w:sz="0" w:space="0" w:color="auto"/>
                                                        <w:left w:val="none" w:sz="0" w:space="0" w:color="auto"/>
                                                        <w:bottom w:val="none" w:sz="0" w:space="0" w:color="auto"/>
                                                        <w:right w:val="none" w:sz="0" w:space="0" w:color="auto"/>
                                                      </w:divBdr>
                                                      <w:divsChild>
                                                        <w:div w:id="252130046">
                                                          <w:marLeft w:val="0"/>
                                                          <w:marRight w:val="0"/>
                                                          <w:marTop w:val="0"/>
                                                          <w:marBottom w:val="0"/>
                                                          <w:divBdr>
                                                            <w:top w:val="single" w:sz="2" w:space="1" w:color="000000"/>
                                                            <w:left w:val="single" w:sz="6" w:space="1" w:color="000000"/>
                                                            <w:bottom w:val="single" w:sz="12" w:space="1" w:color="000000"/>
                                                            <w:right w:val="single" w:sz="6" w:space="1" w:color="000000"/>
                                                          </w:divBdr>
                                                          <w:divsChild>
                                                            <w:div w:id="1838380457">
                                                              <w:marLeft w:val="0"/>
                                                              <w:marRight w:val="0"/>
                                                              <w:marTop w:val="0"/>
                                                              <w:marBottom w:val="0"/>
                                                              <w:divBdr>
                                                                <w:top w:val="single" w:sz="2" w:space="1" w:color="000000"/>
                                                                <w:left w:val="single" w:sz="2" w:space="1" w:color="000000"/>
                                                                <w:bottom w:val="single" w:sz="6" w:space="1" w:color="000000"/>
                                                                <w:right w:val="single" w:sz="2" w:space="1" w:color="000000"/>
                                                              </w:divBdr>
                                                              <w:divsChild>
                                                                <w:div w:id="595791402">
                                                                  <w:marLeft w:val="0"/>
                                                                  <w:marRight w:val="0"/>
                                                                  <w:marTop w:val="75"/>
                                                                  <w:marBottom w:val="45"/>
                                                                  <w:divBdr>
                                                                    <w:top w:val="none" w:sz="0" w:space="0" w:color="auto"/>
                                                                    <w:left w:val="none" w:sz="0" w:space="0" w:color="auto"/>
                                                                    <w:bottom w:val="dotted" w:sz="6" w:space="0" w:color="CCCCCC"/>
                                                                    <w:right w:val="none" w:sz="0" w:space="0" w:color="auto"/>
                                                                  </w:divBdr>
                                                                  <w:divsChild>
                                                                    <w:div w:id="620114575">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xmlns:star_td="http://www.star-group.net/schemas/transit/filters/textdata" SelectedStyle="\APA.XSL" StyleName="APA"/>
</file>

<file path=customXml/itemProps1.xml><?xml version="1.0" encoding="utf-8"?>
<ds:datastoreItem xmlns:ds="http://schemas.openxmlformats.org/officeDocument/2006/customXml" ds:itemID="{CB7985E3-68CB-4207-B3DA-48612CCE12CE}">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2412</Words>
  <Characters>15201</Characters>
  <Application>Microsoft Office Word</Application>
  <DocSecurity>4</DocSecurity>
  <Lines>126</Lines>
  <Paragraphs>35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U80795769</dc:creator>
  <cp:lastModifiedBy>U80701969</cp:lastModifiedBy>
  <cp:revision>2</cp:revision>
  <cp:lastPrinted>2015-09-14T06:23:00Z</cp:lastPrinted>
  <dcterms:created xsi:type="dcterms:W3CDTF">2015-10-12T07:00:00Z</dcterms:created>
  <dcterms:modified xsi:type="dcterms:W3CDTF">2015-10-12T07:00:00Z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Office fédéral des constructions et de la logistique</vt:lpwstr>
  </property>
  <property fmtid="{D5CDD505-2E9C-101B-9397-08002B2CF9AE}" pid="3" name="AmtAbk">
    <vt:lpwstr>OFCL</vt:lpwstr>
  </property>
  <property fmtid="{D5CDD505-2E9C-101B-9397-08002B2CF9AE}" pid="4" name="AmtMail">
    <vt:lpwstr/>
  </property>
  <property fmtid="{D5CDD505-2E9C-101B-9397-08002B2CF9AE}" pid="5" name="DateLabel">
    <vt:lpwstr/>
  </property>
  <property fmtid="{D5CDD505-2E9C-101B-9397-08002B2CF9AE}" pid="6" name="DepAbk">
    <vt:lpwstr>DFF</vt:lpwstr>
  </property>
  <property fmtid="{D5CDD505-2E9C-101B-9397-08002B2CF9AE}" pid="7" name="DepName">
    <vt:lpwstr>Département fédéral des finances</vt:lpwstr>
  </property>
  <property fmtid="{D5CDD505-2E9C-101B-9397-08002B2CF9AE}" pid="8" name="DocRef">
    <vt:lpwstr/>
  </property>
  <property fmtid="{D5CDD505-2E9C-101B-9397-08002B2CF9AE}" pid="9" name="DocRefLabel">
    <vt:lpwstr>Référence/N° de dossier:</vt:lpwstr>
  </property>
  <property fmtid="{D5CDD505-2E9C-101B-9397-08002B2CF9AE}" pid="10" name="DocSpr">
    <vt:lpwstr>D</vt:lpwstr>
  </property>
  <property fmtid="{D5CDD505-2E9C-101B-9397-08002B2CF9AE}" pid="11" name="FaxLabel">
    <vt:lpwstr>Fax</vt:lpwstr>
  </property>
  <property fmtid="{D5CDD505-2E9C-101B-9397-08002B2CF9AE}" pid="12" name="Gruss">
    <vt:lpwstr>Meilleures salutations</vt:lpwstr>
  </property>
  <property fmtid="{D5CDD505-2E9C-101B-9397-08002B2CF9AE}" pid="13" name="Internet">
    <vt:lpwstr>www.bbl.admin.ch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Arpagaus Roman, OFCL</vt:lpwstr>
  </property>
  <property fmtid="{D5CDD505-2E9C-101B-9397-08002B2CF9AE}" pid="18" name="LoginFax">
    <vt:lpwstr>+41 58 46 55029</vt:lpwstr>
  </property>
  <property fmtid="{D5CDD505-2E9C-101B-9397-08002B2CF9AE}" pid="19" name="LoginFunktion">
    <vt:lpwstr/>
  </property>
  <property fmtid="{D5CDD505-2E9C-101B-9397-08002B2CF9AE}" pid="20" name="LoginKuerzel">
    <vt:lpwstr>arro</vt:lpwstr>
  </property>
  <property fmtid="{D5CDD505-2E9C-101B-9397-08002B2CF9AE}" pid="21" name="LoginMailAdr">
    <vt:lpwstr>roman.arpagaus@bbl.admin.ch</vt:lpwstr>
  </property>
  <property fmtid="{D5CDD505-2E9C-101B-9397-08002B2CF9AE}" pid="22" name="LoginName">
    <vt:lpwstr>Arpagaus</vt:lpwstr>
  </property>
  <property fmtid="{D5CDD505-2E9C-101B-9397-08002B2CF9AE}" pid="23" name="LoginTel">
    <vt:lpwstr>+41 58 46 28235</vt:lpwstr>
  </property>
  <property fmtid="{D5CDD505-2E9C-101B-9397-08002B2CF9AE}" pid="24" name="LoginTitle">
    <vt:lpwstr/>
  </property>
  <property fmtid="{D5CDD505-2E9C-101B-9397-08002B2CF9AE}" pid="25" name="LoginUID">
    <vt:lpwstr>U80795769</vt:lpwstr>
  </property>
  <property fmtid="{D5CDD505-2E9C-101B-9397-08002B2CF9AE}" pid="26" name="LoginVorname">
    <vt:lpwstr>Roman Urs</vt:lpwstr>
  </property>
  <property fmtid="{D5CDD505-2E9C-101B-9397-08002B2CF9AE}" pid="27" name="OrgUnit1">
    <vt:lpwstr>Conseiller technique</vt:lpwstr>
  </property>
  <property fmtid="{D5CDD505-2E9C-101B-9397-08002B2CF9AE}" pid="28" name="OrgUnit2">
    <vt:lpwstr/>
  </property>
  <property fmtid="{D5CDD505-2E9C-101B-9397-08002B2CF9AE}" pid="29" name="OrgUnit3">
    <vt:lpwstr/>
  </property>
  <property fmtid="{D5CDD505-2E9C-101B-9397-08002B2CF9AE}" pid="30" name="OrgUnitCode">
    <vt:lpwstr/>
  </property>
  <property fmtid="{D5CDD505-2E9C-101B-9397-08002B2CF9AE}" pid="31" name="OrgUnitFax">
    <vt:lpwstr/>
  </property>
  <property fmtid="{D5CDD505-2E9C-101B-9397-08002B2CF9AE}" pid="32" name="OrgUnitID">
    <vt:lpwstr/>
  </property>
  <property fmtid="{D5CDD505-2E9C-101B-9397-08002B2CF9AE}" pid="33" name="OrgUnitMail">
    <vt:lpwstr/>
  </property>
  <property fmtid="{D5CDD505-2E9C-101B-9397-08002B2CF9AE}" pid="34" name="OrgUnitSekr">
    <vt:lpwstr/>
  </property>
  <property fmtid="{D5CDD505-2E9C-101B-9397-08002B2CF9AE}" pid="35" name="OrgUnitTel">
    <vt:lpwstr/>
  </property>
  <property fmtid="{D5CDD505-2E9C-101B-9397-08002B2CF9AE}" pid="36" name="OurRefLabel">
    <vt:lpwstr>Notre référence:</vt:lpwstr>
  </property>
  <property fmtid="{D5CDD505-2E9C-101B-9397-08002B2CF9AE}" pid="37" name="PostAdr">
    <vt:lpwstr>Fellerstrasse 21</vt:lpwstr>
  </property>
  <property fmtid="{D5CDD505-2E9C-101B-9397-08002B2CF9AE}" pid="38" name="PostAdrLabel">
    <vt:lpwstr>Adresse postale:</vt:lpwstr>
  </property>
  <property fmtid="{D5CDD505-2E9C-101B-9397-08002B2CF9AE}" pid="39" name="PostOrt">
    <vt:lpwstr>Berne</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Collaborateur:</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
  </property>
  <property fmtid="{D5CDD505-2E9C-101B-9397-08002B2CF9AE}" pid="57" name="Sig2Title">
    <vt:lpwstr/>
  </property>
  <property fmtid="{D5CDD505-2E9C-101B-9397-08002B2CF9AE}" pid="58" name="Sig2Vorname">
    <vt:lpwstr/>
  </property>
  <property fmtid="{D5CDD505-2E9C-101B-9397-08002B2CF9AE}" pid="59" name="StandortAdr">
    <vt:lpwstr>Fellerstrasse 21</vt:lpwstr>
  </property>
  <property fmtid="{D5CDD505-2E9C-101B-9397-08002B2CF9AE}" pid="60" name="StandortOrt">
    <vt:lpwstr>Berne</vt:lpwstr>
  </property>
  <property fmtid="{D5CDD505-2E9C-101B-9397-08002B2CF9AE}" pid="61" name="StandortPLZ">
    <vt:lpwstr>3003</vt:lpwstr>
  </property>
  <property fmtid="{D5CDD505-2E9C-101B-9397-08002B2CF9AE}" pid="62" name="TelLabel">
    <vt:lpwstr>Tél.</vt:lpwstr>
  </property>
  <property fmtid="{D5CDD505-2E9C-101B-9397-08002B2CF9AE}" pid="63" name="UserDisplayName">
    <vt:lpwstr>Arpagaus Roman, OFCL</vt:lpwstr>
  </property>
  <property fmtid="{D5CDD505-2E9C-101B-9397-08002B2CF9AE}" pid="64" name="UserFax">
    <vt:lpwstr>+41 58 46 55029</vt:lpwstr>
  </property>
  <property fmtid="{D5CDD505-2E9C-101B-9397-08002B2CF9AE}" pid="65" name="UserFunktion">
    <vt:lpwstr/>
  </property>
  <property fmtid="{D5CDD505-2E9C-101B-9397-08002B2CF9AE}" pid="66" name="UserKuerzel">
    <vt:lpwstr>arro</vt:lpwstr>
  </property>
  <property fmtid="{D5CDD505-2E9C-101B-9397-08002B2CF9AE}" pid="67" name="UserMailAdr">
    <vt:lpwstr>roman.arpagaus@bbl.admin.ch</vt:lpwstr>
  </property>
  <property fmtid="{D5CDD505-2E9C-101B-9397-08002B2CF9AE}" pid="68" name="UserName">
    <vt:lpwstr>Arpagaus</vt:lpwstr>
  </property>
  <property fmtid="{D5CDD505-2E9C-101B-9397-08002B2CF9AE}" pid="69" name="UserTel">
    <vt:lpwstr>+41 58 46 28235</vt:lpwstr>
  </property>
  <property fmtid="{D5CDD505-2E9C-101B-9397-08002B2CF9AE}" pid="70" name="UserTitel">
    <vt:lpwstr/>
  </property>
  <property fmtid="{D5CDD505-2E9C-101B-9397-08002B2CF9AE}" pid="71" name="UserUID">
    <vt:lpwstr>U80795769</vt:lpwstr>
  </property>
  <property fmtid="{D5CDD505-2E9C-101B-9397-08002B2CF9AE}" pid="72" name="UserVorname">
    <vt:lpwstr>Roman Urs</vt:lpwstr>
  </property>
  <property fmtid="{D5CDD505-2E9C-101B-9397-08002B2CF9AE}" pid="73" name="YourRefLabel">
    <vt:lpwstr>Votre référence:</vt:lpwstr>
  </property>
  <property fmtid="{D5CDD505-2E9C-101B-9397-08002B2CF9AE}" pid="74" name="Zustellart">
    <vt:lpwstr/>
  </property>
  <property fmtid="{D5CDD505-2E9C-101B-9397-08002B2CF9AE}" pid="75" name="BITVM">
    <vt:lpwstr>BITVM</vt:lpwstr>
  </property>
  <property fmtid="{D5CDD505-2E9C-101B-9397-08002B2CF9AE}" pid="76" name="EigTitel">
    <vt:lpwstr/>
  </property>
  <property fmtid="{D5CDD505-2E9C-101B-9397-08002B2CF9AE}" pid="77" name="Amt2">
    <vt:lpwstr/>
  </property>
  <property fmtid="{D5CDD505-2E9C-101B-9397-08002B2CF9AE}" pid="78" name="Amt2Abk">
    <vt:lpwstr/>
  </property>
  <property fmtid="{D5CDD505-2E9C-101B-9397-08002B2CF9AE}" pid="79" name="Dep2Abk">
    <vt:lpwstr/>
  </property>
  <property fmtid="{D5CDD505-2E9C-101B-9397-08002B2CF9AE}" pid="80" name="Dep2Name">
    <vt:lpwstr/>
  </property>
  <property fmtid="{D5CDD505-2E9C-101B-9397-08002B2CF9AE}" pid="81" name="Amtbis">
    <vt:lpwstr/>
  </property>
  <property fmtid="{D5CDD505-2E9C-101B-9397-08002B2CF9AE}" pid="82" name="Amt2bis">
    <vt:lpwstr/>
  </property>
  <property fmtid="{D5CDD505-2E9C-101B-9397-08002B2CF9AE}" pid="83" name="DepNamebis">
    <vt:lpwstr/>
  </property>
  <property fmtid="{D5CDD505-2E9C-101B-9397-08002B2CF9AE}" pid="84" name="Dep2Namebis">
    <vt:lpwstr/>
  </property>
  <property fmtid="{D5CDD505-2E9C-101B-9397-08002B2CF9AE}" pid="85" name="SourceApplication">
    <vt:lpwstr>BITVM</vt:lpwstr>
  </property>
  <property fmtid="{D5CDD505-2E9C-101B-9397-08002B2CF9AE}" pid="86" name="Aktennotiz">
    <vt:lpwstr>Note</vt:lpwstr>
  </property>
  <property fmtid="{D5CDD505-2E9C-101B-9397-08002B2CF9AE}" pid="87" name="ANotiz_sp1_1">
    <vt:lpwstr>Date:</vt:lpwstr>
  </property>
  <property fmtid="{D5CDD505-2E9C-101B-9397-08002B2CF9AE}" pid="88" name="ANotiz_sp1_2">
    <vt:lpwstr>Pour:</vt:lpwstr>
  </property>
  <property fmtid="{D5CDD505-2E9C-101B-9397-08002B2CF9AE}" pid="89" name="ANotiz_sp1_3">
    <vt:lpwstr>Copies à:</vt:lpwstr>
  </property>
  <property fmtid="{D5CDD505-2E9C-101B-9397-08002B2CF9AE}" pid="90" name="Anrede">
    <vt:lpwstr/>
  </property>
  <property fmtid="{D5CDD505-2E9C-101B-9397-08002B2CF9AE}" pid="91" name="Autor">
    <vt:lpwstr>Auteur:</vt:lpwstr>
  </property>
  <property fmtid="{D5CDD505-2E9C-101B-9397-08002B2CF9AE}" pid="92" name="Bearbeitung">
    <vt:lpwstr>Traitement:</vt:lpwstr>
  </property>
  <property fmtid="{D5CDD505-2E9C-101B-9397-08002B2CF9AE}" pid="93" name="Begleitblatt">
    <vt:lpwstr>Feuille d’accompagnement</vt:lpwstr>
  </property>
  <property fmtid="{D5CDD505-2E9C-101B-9397-08002B2CF9AE}" pid="94" name="Begleitnotiz">
    <vt:lpwstr>Note d’accompagnement</vt:lpwstr>
  </property>
  <property fmtid="{D5CDD505-2E9C-101B-9397-08002B2CF9AE}" pid="95" name="BeilagenLabel">
    <vt:lpwstr>Annexes:</vt:lpwstr>
  </property>
  <property fmtid="{D5CDD505-2E9C-101B-9397-08002B2CF9AE}" pid="96" name="Beschreibung">
    <vt:lpwstr>Description:</vt:lpwstr>
  </property>
  <property fmtid="{D5CDD505-2E9C-101B-9397-08002B2CF9AE}" pid="97" name="Betrag">
    <vt:lpwstr/>
  </property>
  <property fmtid="{D5CDD505-2E9C-101B-9397-08002B2CF9AE}" pid="98" name="BN_sp1_1">
    <vt:lpwstr>selon votre demande</vt:lpwstr>
  </property>
  <property fmtid="{D5CDD505-2E9C-101B-9397-08002B2CF9AE}" pid="99" name="BN_sp1_2">
    <vt:lpwstr>en retour avec nos remerciements</vt:lpwstr>
  </property>
  <property fmtid="{D5CDD505-2E9C-101B-9397-08002B2CF9AE}" pid="100" name="BN_sp1_3">
    <vt:lpwstr>selon téléphone/lettre/courriel</vt:lpwstr>
  </property>
  <property fmtid="{D5CDD505-2E9C-101B-9397-08002B2CF9AE}" pid="101" name="BN_sp1_4">
    <vt:lpwstr>pour vos dossiers</vt:lpwstr>
  </property>
  <property fmtid="{D5CDD505-2E9C-101B-9397-08002B2CF9AE}" pid="102" name="BN_sp2_1">
    <vt:lpwstr>pour prise de position</vt:lpwstr>
  </property>
  <property fmtid="{D5CDD505-2E9C-101B-9397-08002B2CF9AE}" pid="103" name="BN_sp2_2">
    <vt:lpwstr>pour approbation</vt:lpwstr>
  </property>
  <property fmtid="{D5CDD505-2E9C-101B-9397-08002B2CF9AE}" pid="104" name="BN_sp2_3">
    <vt:lpwstr>pour classement</vt:lpwstr>
  </property>
  <property fmtid="{D5CDD505-2E9C-101B-9397-08002B2CF9AE}" pid="105" name="BN_sp2_4">
    <vt:lpwstr>pour signature/visa</vt:lpwstr>
  </property>
  <property fmtid="{D5CDD505-2E9C-101B-9397-08002B2CF9AE}" pid="106" name="BN_sp3_1">
    <vt:lpwstr>pour information</vt:lpwstr>
  </property>
  <property fmtid="{D5CDD505-2E9C-101B-9397-08002B2CF9AE}" pid="107" name="BN_sp3_2">
    <vt:lpwstr>prière de nous appeler:</vt:lpwstr>
  </property>
  <property fmtid="{D5CDD505-2E9C-101B-9397-08002B2CF9AE}" pid="108" name="BN_sp3_3">
    <vt:lpwstr>prière de transmettre à:</vt:lpwstr>
  </property>
  <property fmtid="{D5CDD505-2E9C-101B-9397-08002B2CF9AE}" pid="109" name="BN_sp3_4">
    <vt:lpwstr>prière de nous renvoyer jusqu’au:</vt:lpwstr>
  </property>
  <property fmtid="{D5CDD505-2E9C-101B-9397-08002B2CF9AE}" pid="110" name="DocVersion">
    <vt:lpwstr/>
  </property>
  <property fmtid="{D5CDD505-2E9C-101B-9397-08002B2CF9AE}" pid="111" name="DocVersionLabel">
    <vt:lpwstr>Version</vt:lpwstr>
  </property>
  <property fmtid="{D5CDD505-2E9C-101B-9397-08002B2CF9AE}" pid="112" name="EigBetreff">
    <vt:lpwstr/>
  </property>
  <property fmtid="{D5CDD505-2E9C-101B-9397-08002B2CF9AE}" pid="113" name="EigName">
    <vt:lpwstr/>
  </property>
  <property fmtid="{D5CDD505-2E9C-101B-9397-08002B2CF9AE}" pid="114" name="EigProjektname">
    <vt:lpwstr/>
  </property>
  <property fmtid="{D5CDD505-2E9C-101B-9397-08002B2CF9AE}" pid="115" name="EigUntertitel">
    <vt:lpwstr/>
  </property>
  <property fmtid="{D5CDD505-2E9C-101B-9397-08002B2CF9AE}" pid="116" name="ErgebnisnameLabel">
    <vt:lpwstr>Nom du résultat:</vt:lpwstr>
  </property>
  <property fmtid="{D5CDD505-2E9C-101B-9397-08002B2CF9AE}" pid="117" name="Fax">
    <vt:lpwstr>Fax</vt:lpwstr>
  </property>
  <property fmtid="{D5CDD505-2E9C-101B-9397-08002B2CF9AE}" pid="118" name="FAX_sp1_1">
    <vt:lpwstr>Date:</vt:lpwstr>
  </property>
  <property fmtid="{D5CDD505-2E9C-101B-9397-08002B2CF9AE}" pid="119" name="FAX_sp1_2">
    <vt:lpwstr>À:</vt:lpwstr>
  </property>
  <property fmtid="{D5CDD505-2E9C-101B-9397-08002B2CF9AE}" pid="120" name="FAX_sp1_3">
    <vt:lpwstr>N° de fax:</vt:lpwstr>
  </property>
  <property fmtid="{D5CDD505-2E9C-101B-9397-08002B2CF9AE}" pid="121" name="FAX_sp1_4">
    <vt:lpwstr>Envoyé par:</vt:lpwstr>
  </property>
  <property fmtid="{D5CDD505-2E9C-101B-9397-08002B2CF9AE}" pid="122" name="FAX_sp1_5">
    <vt:lpwstr>Sur mandat de:</vt:lpwstr>
  </property>
  <property fmtid="{D5CDD505-2E9C-101B-9397-08002B2CF9AE}" pid="123" name="FAX_sp1_6">
    <vt:lpwstr>Nombre de pages y c. feuille d’accompagnement:</vt:lpwstr>
  </property>
  <property fmtid="{D5CDD505-2E9C-101B-9397-08002B2CF9AE}" pid="124" name="genehmigt">
    <vt:lpwstr>approuvé pour utilisation</vt:lpwstr>
  </property>
  <property fmtid="{D5CDD505-2E9C-101B-9397-08002B2CF9AE}" pid="125" name="Genehmigung">
    <vt:lpwstr>Approbation:</vt:lpwstr>
  </property>
  <property fmtid="{D5CDD505-2E9C-101B-9397-08002B2CF9AE}" pid="126" name="Geschlecht">
    <vt:lpwstr/>
  </property>
  <property fmtid="{D5CDD505-2E9C-101B-9397-08002B2CF9AE}" pid="127" name="HermesText_1">
    <vt:lpwstr>«La méthode de conduite de projets HERMES est une norme ouverte de l’administration fédérale suisse.</vt:lpwstr>
  </property>
  <property fmtid="{D5CDD505-2E9C-101B-9397-08002B2CF9AE}" pid="128" name="HermesText_2">
    <vt:lpwstr>Elle est publiée par l’Unité de pilotage informatique de la Confédération (UPIC).</vt:lpwstr>
  </property>
  <property fmtid="{D5CDD505-2E9C-101B-9397-08002B2CF9AE}" pid="129" name="HermesText_3">
    <vt:lpwstr>La Confédération suisse, représentée par l’UPIC, est propriétaire des droits relatifs à HERMES et au logo HERMES (droit d’auteur et droit des marques).»</vt:lpwstr>
  </property>
  <property fmtid="{D5CDD505-2E9C-101B-9397-08002B2CF9AE}" pid="130" name="in_Arbeit">
    <vt:lpwstr>en élaboration</vt:lpwstr>
  </property>
  <property fmtid="{D5CDD505-2E9C-101B-9397-08002B2CF9AE}" pid="131" name="in_Pruefung">
    <vt:lpwstr>en examen</vt:lpwstr>
  </property>
  <property fmtid="{D5CDD505-2E9C-101B-9397-08002B2CF9AE}" pid="132" name="Information">
    <vt:lpwstr>Renseignements:</vt:lpwstr>
  </property>
  <property fmtid="{D5CDD505-2E9C-101B-9397-08002B2CF9AE}" pid="133" name="Inhaltsverzeichnis">
    <vt:lpwstr>Sommaire</vt:lpwstr>
  </property>
  <property fmtid="{D5CDD505-2E9C-101B-9397-08002B2CF9AE}" pid="134" name="Internet_F">
    <vt:lpwstr>www.bbl.admin.ch</vt:lpwstr>
  </property>
  <property fmtid="{D5CDD505-2E9C-101B-9397-08002B2CF9AE}" pid="135" name="Kontrolle">
    <vt:lpwstr>Contrôle des modifications, vérification, approbation</vt:lpwstr>
  </property>
  <property fmtid="{D5CDD505-2E9C-101B-9397-08002B2CF9AE}" pid="136" name="KopieLabel">
    <vt:lpwstr>Copie à:</vt:lpwstr>
  </property>
  <property fmtid="{D5CDD505-2E9C-101B-9397-08002B2CF9AE}" pid="137" name="KundenVorname">
    <vt:lpwstr/>
  </property>
  <property fmtid="{D5CDD505-2E9C-101B-9397-08002B2CF9AE}" pid="138" name="LandText">
    <vt:lpwstr>Suisse</vt:lpwstr>
  </property>
  <property fmtid="{D5CDD505-2E9C-101B-9397-08002B2CF9AE}" pid="139" name="Med_sp1_1">
    <vt:lpwstr>Date</vt:lpwstr>
  </property>
  <property fmtid="{D5CDD505-2E9C-101B-9397-08002B2CF9AE}" pid="140" name="Med_sp1_2">
    <vt:lpwstr>Embargo</vt:lpwstr>
  </property>
  <property fmtid="{D5CDD505-2E9C-101B-9397-08002B2CF9AE}" pid="141" name="MedienAnrede">
    <vt:lpwstr>Madame, Monsieur,</vt:lpwstr>
  </property>
  <property fmtid="{D5CDD505-2E9C-101B-9397-08002B2CF9AE}" pid="142" name="Medieneinladung">
    <vt:lpwstr>Invitation aux médias</vt:lpwstr>
  </property>
  <property fmtid="{D5CDD505-2E9C-101B-9397-08002B2CF9AE}" pid="143" name="Medienmitteilung">
    <vt:lpwstr>Communiqué de presse</vt:lpwstr>
  </property>
  <property fmtid="{D5CDD505-2E9C-101B-9397-08002B2CF9AE}" pid="144" name="MedienText">
    <vt:lpwstr>Texte français au verso</vt:lpwstr>
  </property>
  <property fmtid="{D5CDD505-2E9C-101B-9397-08002B2CF9AE}" pid="145" name="MedienText2">
    <vt:lpwstr>Vous trouverez les annexes suivantes à ce message sur www.efd.admin.ch/aktuell:</vt:lpwstr>
  </property>
  <property fmtid="{D5CDD505-2E9C-101B-9397-08002B2CF9AE}" pid="146" name="Personal">
    <vt:lpwstr/>
  </property>
  <property fmtid="{D5CDD505-2E9C-101B-9397-08002B2CF9AE}" pid="147" name="Personenkreis">
    <vt:lpwstr>Cercle des personnes concernées</vt:lpwstr>
  </property>
  <property fmtid="{D5CDD505-2E9C-101B-9397-08002B2CF9AE}" pid="148" name="PR_sp1_1">
    <vt:lpwstr>Date:</vt:lpwstr>
  </property>
  <property fmtid="{D5CDD505-2E9C-101B-9397-08002B2CF9AE}" pid="149" name="PR_sp1_2">
    <vt:lpwstr>Lieu:</vt:lpwstr>
  </property>
  <property fmtid="{D5CDD505-2E9C-101B-9397-08002B2CF9AE}" pid="150" name="PR_sp1_3">
    <vt:lpwstr>Durée:</vt:lpwstr>
  </property>
  <property fmtid="{D5CDD505-2E9C-101B-9397-08002B2CF9AE}" pid="151" name="PR_sp1_4">
    <vt:lpwstr>Présidence:</vt:lpwstr>
  </property>
  <property fmtid="{D5CDD505-2E9C-101B-9397-08002B2CF9AE}" pid="152" name="PR_sp1_5">
    <vt:lpwstr>Procès-verbal:</vt:lpwstr>
  </property>
  <property fmtid="{D5CDD505-2E9C-101B-9397-08002B2CF9AE}" pid="153" name="PR_sp1_6">
    <vt:lpwstr>Présents:</vt:lpwstr>
  </property>
  <property fmtid="{D5CDD505-2E9C-101B-9397-08002B2CF9AE}" pid="154" name="PR_sp1_7">
    <vt:lpwstr>Excusés:</vt:lpwstr>
  </property>
  <property fmtid="{D5CDD505-2E9C-101B-9397-08002B2CF9AE}" pid="155" name="PR_sp1_8">
    <vt:lpwstr>Pour information:</vt:lpwstr>
  </property>
  <property fmtid="{D5CDD505-2E9C-101B-9397-08002B2CF9AE}" pid="156" name="PrintdateLabel">
    <vt:lpwstr>Date d’impression</vt:lpwstr>
  </property>
  <property fmtid="{D5CDD505-2E9C-101B-9397-08002B2CF9AE}" pid="157" name="Projektname">
    <vt:lpwstr>Nom du projet:</vt:lpwstr>
  </property>
  <property fmtid="{D5CDD505-2E9C-101B-9397-08002B2CF9AE}" pid="158" name="ProjektnameLabel">
    <vt:lpwstr>Nom du projet:</vt:lpwstr>
  </property>
  <property fmtid="{D5CDD505-2E9C-101B-9397-08002B2CF9AE}" pid="159" name="Projektnummer">
    <vt:lpwstr>Numéro du projet:</vt:lpwstr>
  </property>
  <property fmtid="{D5CDD505-2E9C-101B-9397-08002B2CF9AE}" pid="160" name="Protokoll">
    <vt:lpwstr>Procès-verbal</vt:lpwstr>
  </property>
  <property fmtid="{D5CDD505-2E9C-101B-9397-08002B2CF9AE}" pid="161" name="Pruefung">
    <vt:lpwstr>Vérification:</vt:lpwstr>
  </property>
  <property fmtid="{D5CDD505-2E9C-101B-9397-08002B2CF9AE}" pid="162" name="Rohstoff">
    <vt:lpwstr>Matière brute</vt:lpwstr>
  </property>
  <property fmtid="{D5CDD505-2E9C-101B-9397-08002B2CF9AE}" pid="163" name="StandortAdrLabel">
    <vt:lpwstr/>
  </property>
  <property fmtid="{D5CDD505-2E9C-101B-9397-08002B2CF9AE}" pid="164" name="Status">
    <vt:lpwstr>État:</vt:lpwstr>
  </property>
  <property fmtid="{D5CDD505-2E9C-101B-9397-08002B2CF9AE}" pid="165" name="Versicherungsnummer">
    <vt:lpwstr/>
  </property>
  <property fmtid="{D5CDD505-2E9C-101B-9397-08002B2CF9AE}" pid="166" name="Version">
    <vt:lpwstr>Version:</vt:lpwstr>
  </property>
  <property fmtid="{D5CDD505-2E9C-101B-9397-08002B2CF9AE}" pid="167" name="VersionLabel">
    <vt:lpwstr>Version:</vt:lpwstr>
  </property>
  <property fmtid="{D5CDD505-2E9C-101B-9397-08002B2CF9AE}" pid="168" name="Verteiler">
    <vt:lpwstr>Distribution:</vt:lpwstr>
  </property>
  <property fmtid="{D5CDD505-2E9C-101B-9397-08002B2CF9AE}" pid="169" name="Wann">
    <vt:lpwstr>Quand:</vt:lpwstr>
  </property>
  <property fmtid="{D5CDD505-2E9C-101B-9397-08002B2CF9AE}" pid="170" name="Wer">
    <vt:lpwstr>Qui:</vt:lpwstr>
  </property>
</Properties>
</file>