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BF" w:rsidRDefault="007935BF" w:rsidP="005C5635">
      <w:pPr>
        <w:pStyle w:val="CDBPost"/>
        <w:tabs>
          <w:tab w:val="left" w:pos="4253"/>
        </w:tabs>
        <w:spacing w:after="120" w:line="240" w:lineRule="exact"/>
      </w:pPr>
      <w:r>
        <w:rPr>
          <w:b/>
          <w:bCs/>
        </w:rPr>
        <w:t>CH-3003 Bern</w:t>
      </w:r>
      <w:r w:rsidR="00FD098D">
        <w:t>, BBL,</w:t>
      </w:r>
    </w:p>
    <w:p w:rsidR="00355AB9" w:rsidRPr="007866C7" w:rsidRDefault="005C5635" w:rsidP="005C5635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Merkblatt Rechnungen Planer</w:t>
      </w:r>
    </w:p>
    <w:p w:rsidR="005B6DEC" w:rsidRPr="007866C7" w:rsidRDefault="005B6DEC" w:rsidP="005B6DEC">
      <w:pPr>
        <w:rPr>
          <w:b/>
          <w:bCs/>
          <w:i/>
        </w:rPr>
      </w:pPr>
      <w:r w:rsidRPr="007866C7">
        <w:rPr>
          <w:b/>
          <w:bCs/>
          <w:i/>
        </w:rPr>
        <w:t>Formale und inhaltliche Anforderungen</w:t>
      </w:r>
    </w:p>
    <w:p w:rsidR="005B6DEC" w:rsidRPr="00C03AB2" w:rsidRDefault="001A7F79" w:rsidP="00950749">
      <w:pPr>
        <w:ind w:right="-142"/>
        <w:rPr>
          <w:sz w:val="20"/>
        </w:rPr>
      </w:pPr>
      <w:r>
        <w:rPr>
          <w:sz w:val="20"/>
        </w:rPr>
        <w:t>Wir sind darauf angewiesen, dass a</w:t>
      </w:r>
      <w:r w:rsidR="005B6DEC" w:rsidRPr="00C03AB2">
        <w:rPr>
          <w:sz w:val="20"/>
        </w:rPr>
        <w:t>lle Rechnungen zwingend die nachstehenden formellen und inhaltlichen Anforderungen erfüllen. Genügen einzelne Rechnungen d</w:t>
      </w:r>
      <w:r w:rsidR="00EC3A79" w:rsidRPr="00C03AB2">
        <w:rPr>
          <w:sz w:val="20"/>
        </w:rPr>
        <w:t>en Anforderungen nicht, werden s</w:t>
      </w:r>
      <w:r w:rsidR="005B6DEC" w:rsidRPr="00C03AB2">
        <w:rPr>
          <w:sz w:val="20"/>
        </w:rPr>
        <w:t>ie zwecks Korrektur an den Unte</w:t>
      </w:r>
      <w:r w:rsidR="00AF296E" w:rsidRPr="00C03AB2">
        <w:rPr>
          <w:sz w:val="20"/>
        </w:rPr>
        <w:t>rnehmer oder Lieferanten zurückgewiesen. In der Regel werden</w:t>
      </w:r>
      <w:r w:rsidR="005B6DEC" w:rsidRPr="00C03AB2">
        <w:rPr>
          <w:sz w:val="20"/>
        </w:rPr>
        <w:t xml:space="preserve"> keine handschriftlichen Korrekturen a</w:t>
      </w:r>
      <w:r w:rsidR="00AF296E" w:rsidRPr="00C03AB2">
        <w:rPr>
          <w:sz w:val="20"/>
        </w:rPr>
        <w:t>kzeptiert</w:t>
      </w:r>
      <w:r w:rsidR="005B6DEC" w:rsidRPr="00C03AB2">
        <w:rPr>
          <w:sz w:val="20"/>
        </w:rPr>
        <w:t>. In solchen Fällen beginnt die Zahlungsfrist ab Datum der korrekt eingereichten und aktuell datierten Rechnung vertragsgemäss neu zu laufen. Folgende Angaben sind auf den Rechnungen aufzuführen:</w:t>
      </w:r>
    </w:p>
    <w:p w:rsidR="005B6DEC" w:rsidRPr="00C03AB2" w:rsidRDefault="005B6DEC" w:rsidP="00950749">
      <w:pPr>
        <w:ind w:right="-142"/>
        <w:rPr>
          <w:sz w:val="20"/>
        </w:rPr>
      </w:pPr>
    </w:p>
    <w:p w:rsidR="005B6DEC" w:rsidRPr="00C03AB2" w:rsidRDefault="005B6DEC" w:rsidP="00950749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line="240" w:lineRule="auto"/>
        <w:ind w:left="357" w:right="-427"/>
        <w:rPr>
          <w:sz w:val="20"/>
        </w:rPr>
      </w:pPr>
      <w:r w:rsidRPr="00C03AB2">
        <w:rPr>
          <w:sz w:val="20"/>
        </w:rPr>
        <w:t>Projektbezeichnung</w:t>
      </w:r>
    </w:p>
    <w:p w:rsidR="005B6DEC" w:rsidRPr="00C03AB2" w:rsidRDefault="005B6DEC" w:rsidP="00950749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line="240" w:lineRule="auto"/>
        <w:ind w:left="357" w:right="-427"/>
        <w:rPr>
          <w:sz w:val="20"/>
        </w:rPr>
      </w:pPr>
      <w:r w:rsidRPr="00C03AB2">
        <w:rPr>
          <w:sz w:val="20"/>
        </w:rPr>
        <w:t>Name des Bauherrenvertreters BBL</w:t>
      </w:r>
    </w:p>
    <w:p w:rsidR="005B6DEC" w:rsidRPr="00C03AB2" w:rsidRDefault="005B6DEC" w:rsidP="00950749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line="240" w:lineRule="auto"/>
        <w:ind w:left="351" w:right="-427" w:hanging="357"/>
        <w:rPr>
          <w:sz w:val="20"/>
        </w:rPr>
      </w:pPr>
      <w:r w:rsidRPr="00C03AB2">
        <w:rPr>
          <w:sz w:val="20"/>
        </w:rPr>
        <w:t>SAP-Bestellnummer bei Vorliegen eines Vertrages oder einer Auftragsbestätigung</w:t>
      </w:r>
      <w:r w:rsidR="00950749">
        <w:rPr>
          <w:sz w:val="20"/>
        </w:rPr>
        <w:t xml:space="preserve"> </w:t>
      </w:r>
    </w:p>
    <w:p w:rsidR="005B6DEC" w:rsidRPr="00C03AB2" w:rsidRDefault="005B6DEC" w:rsidP="00950749">
      <w:pPr>
        <w:spacing w:line="240" w:lineRule="auto"/>
        <w:ind w:left="357" w:right="-427"/>
        <w:rPr>
          <w:sz w:val="20"/>
        </w:rPr>
      </w:pPr>
      <w:r w:rsidRPr="00C03AB2">
        <w:rPr>
          <w:sz w:val="20"/>
        </w:rPr>
        <w:t>(die Nummer wird dem Beauftragten bei Vertragsabschluss vom BBL mitgeteilt)</w:t>
      </w:r>
    </w:p>
    <w:p w:rsidR="0008711D" w:rsidRPr="00C03AB2" w:rsidRDefault="0008711D" w:rsidP="00950749">
      <w:pPr>
        <w:spacing w:line="240" w:lineRule="auto"/>
        <w:ind w:left="357" w:right="-427"/>
        <w:rPr>
          <w:sz w:val="20"/>
        </w:rPr>
      </w:pPr>
      <w:r w:rsidRPr="00C03AB2">
        <w:rPr>
          <w:sz w:val="20"/>
        </w:rPr>
        <w:t xml:space="preserve">Zu beachten: Für die Phasen 2/3/4 und die Phase 5 ist getrennt Rechnung zu stellen </w:t>
      </w:r>
    </w:p>
    <w:p w:rsidR="0008711D" w:rsidRDefault="0008711D" w:rsidP="00950749">
      <w:pPr>
        <w:spacing w:line="240" w:lineRule="auto"/>
        <w:ind w:left="357" w:right="-427"/>
        <w:rPr>
          <w:sz w:val="20"/>
        </w:rPr>
      </w:pPr>
      <w:r w:rsidRPr="00C03AB2">
        <w:rPr>
          <w:sz w:val="20"/>
        </w:rPr>
        <w:t xml:space="preserve">(unterschiedliche </w:t>
      </w:r>
      <w:smartTag w:uri="urn:schemas-microsoft-com:office:smarttags" w:element="stockticker">
        <w:r w:rsidRPr="00C03AB2">
          <w:rPr>
            <w:sz w:val="20"/>
          </w:rPr>
          <w:t>SAP</w:t>
        </w:r>
      </w:smartTag>
      <w:r w:rsidRPr="00C03AB2">
        <w:rPr>
          <w:sz w:val="20"/>
        </w:rPr>
        <w:t>-Bestellnummern).</w:t>
      </w:r>
    </w:p>
    <w:p w:rsidR="001A7F79" w:rsidRPr="001A7F79" w:rsidRDefault="001A7F79" w:rsidP="00950749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line="240" w:lineRule="auto"/>
        <w:ind w:left="357" w:right="-427"/>
        <w:rPr>
          <w:sz w:val="20"/>
        </w:rPr>
      </w:pPr>
      <w:r>
        <w:rPr>
          <w:sz w:val="20"/>
        </w:rPr>
        <w:t>Nebenkosten sind separat in Rechnung zu stellen</w:t>
      </w:r>
    </w:p>
    <w:p w:rsidR="005B6DEC" w:rsidRPr="00C03AB2" w:rsidRDefault="005B6DEC" w:rsidP="00950749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line="240" w:lineRule="auto"/>
        <w:ind w:left="357" w:right="-427"/>
        <w:rPr>
          <w:sz w:val="20"/>
        </w:rPr>
      </w:pPr>
      <w:r w:rsidRPr="00C03AB2">
        <w:rPr>
          <w:sz w:val="20"/>
        </w:rPr>
        <w:t>BKP-Nummer gemäss Kostenvoranschlag</w:t>
      </w:r>
    </w:p>
    <w:p w:rsidR="005B6DEC" w:rsidRPr="00C03AB2" w:rsidRDefault="005B6DEC" w:rsidP="00950749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line="240" w:lineRule="auto"/>
        <w:ind w:left="357" w:right="-427"/>
        <w:rPr>
          <w:sz w:val="20"/>
        </w:rPr>
      </w:pPr>
      <w:r w:rsidRPr="00C03AB2">
        <w:rPr>
          <w:sz w:val="20"/>
        </w:rPr>
        <w:t>Vollständige Adresse des Rechnungstellers</w:t>
      </w:r>
    </w:p>
    <w:p w:rsidR="005B6DEC" w:rsidRPr="00C03AB2" w:rsidRDefault="005B6DEC" w:rsidP="00950749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line="240" w:lineRule="auto"/>
        <w:ind w:left="357" w:right="-427"/>
        <w:rPr>
          <w:sz w:val="20"/>
        </w:rPr>
      </w:pPr>
      <w:r w:rsidRPr="00C03AB2">
        <w:rPr>
          <w:sz w:val="20"/>
        </w:rPr>
        <w:t>MWSt.-Nummer</w:t>
      </w:r>
      <w:r w:rsidR="00252FA6" w:rsidRPr="00C03AB2">
        <w:rPr>
          <w:sz w:val="20"/>
        </w:rPr>
        <w:t xml:space="preserve"> / UID</w:t>
      </w:r>
      <w:r w:rsidRPr="00C03AB2">
        <w:rPr>
          <w:sz w:val="20"/>
        </w:rPr>
        <w:t xml:space="preserve"> des Rechnungstellers</w:t>
      </w:r>
    </w:p>
    <w:p w:rsidR="005B6DEC" w:rsidRPr="00C03AB2" w:rsidRDefault="005B6DEC" w:rsidP="00950749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line="240" w:lineRule="auto"/>
        <w:ind w:left="357" w:right="-427"/>
        <w:rPr>
          <w:sz w:val="20"/>
        </w:rPr>
      </w:pPr>
      <w:r w:rsidRPr="00C03AB2">
        <w:rPr>
          <w:sz w:val="20"/>
        </w:rPr>
        <w:t>Datum/Zeitraum der Lieferung oder Dienstleistung</w:t>
      </w:r>
    </w:p>
    <w:p w:rsidR="005B6DEC" w:rsidRPr="00C03AB2" w:rsidRDefault="005B6DEC" w:rsidP="00950749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line="240" w:lineRule="auto"/>
        <w:ind w:left="351" w:right="-427" w:hanging="357"/>
        <w:rPr>
          <w:sz w:val="20"/>
        </w:rPr>
      </w:pPr>
      <w:r w:rsidRPr="00C03AB2">
        <w:rPr>
          <w:sz w:val="20"/>
        </w:rPr>
        <w:t>Art, Gegenstand und Umfang der Lieferung oder Dienstleistung</w:t>
      </w:r>
    </w:p>
    <w:p w:rsidR="005B6DEC" w:rsidRPr="00C03AB2" w:rsidRDefault="00AF296E" w:rsidP="00950749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line="240" w:lineRule="auto"/>
        <w:ind w:left="357" w:right="-427"/>
        <w:rPr>
          <w:sz w:val="20"/>
        </w:rPr>
      </w:pPr>
      <w:r w:rsidRPr="00C03AB2">
        <w:rPr>
          <w:sz w:val="20"/>
        </w:rPr>
        <w:t xml:space="preserve">Gesamtbetrag und </w:t>
      </w:r>
      <w:r w:rsidR="005B6DEC" w:rsidRPr="00C03AB2">
        <w:rPr>
          <w:sz w:val="20"/>
        </w:rPr>
        <w:t>bereits erfolgte Zahlungen bei Akontore</w:t>
      </w:r>
      <w:r w:rsidRPr="00C03AB2">
        <w:rPr>
          <w:sz w:val="20"/>
        </w:rPr>
        <w:t>chnungen</w:t>
      </w:r>
    </w:p>
    <w:p w:rsidR="00591343" w:rsidRPr="00C03AB2" w:rsidRDefault="008537C9" w:rsidP="00950749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line="240" w:lineRule="auto"/>
        <w:ind w:left="357" w:right="-427"/>
        <w:rPr>
          <w:sz w:val="20"/>
        </w:rPr>
      </w:pPr>
      <w:r w:rsidRPr="00C03AB2">
        <w:rPr>
          <w:sz w:val="20"/>
        </w:rPr>
        <w:t xml:space="preserve">Vorauszahlungen und </w:t>
      </w:r>
      <w:r w:rsidR="00591343" w:rsidRPr="00C03AB2">
        <w:rPr>
          <w:sz w:val="20"/>
        </w:rPr>
        <w:t>Schlussrechnungen sind deutlich als solche zu kennzeichnen</w:t>
      </w:r>
    </w:p>
    <w:p w:rsidR="00AF296E" w:rsidRPr="001A1BC3" w:rsidRDefault="005B6DEC" w:rsidP="00950749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line="240" w:lineRule="auto"/>
        <w:ind w:left="357" w:right="-427"/>
        <w:rPr>
          <w:sz w:val="20"/>
        </w:rPr>
      </w:pPr>
      <w:r w:rsidRPr="001A1BC3">
        <w:rPr>
          <w:sz w:val="20"/>
        </w:rPr>
        <w:t>Rechnungsbetrag / Preis</w:t>
      </w:r>
      <w:r w:rsidR="001A1BC3" w:rsidRPr="001A1BC3">
        <w:rPr>
          <w:sz w:val="20"/>
        </w:rPr>
        <w:t xml:space="preserve"> / </w:t>
      </w:r>
      <w:r w:rsidR="00AF296E" w:rsidRPr="001A1BC3">
        <w:rPr>
          <w:sz w:val="20"/>
        </w:rPr>
        <w:t>Konditionen</w:t>
      </w:r>
    </w:p>
    <w:p w:rsidR="005B6DEC" w:rsidRPr="00C03AB2" w:rsidRDefault="005B6DEC" w:rsidP="00950749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line="240" w:lineRule="auto"/>
        <w:ind w:left="351" w:right="-427" w:hanging="357"/>
        <w:rPr>
          <w:sz w:val="20"/>
        </w:rPr>
      </w:pPr>
      <w:r w:rsidRPr="00C03AB2">
        <w:rPr>
          <w:sz w:val="20"/>
        </w:rPr>
        <w:t>Mehrwertsteuerbetrag (der Mehrwertsteuersatz muss angegeben werden)</w:t>
      </w:r>
    </w:p>
    <w:p w:rsidR="005B6DEC" w:rsidRPr="00C03AB2" w:rsidRDefault="005B6DEC" w:rsidP="000F6685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line="240" w:lineRule="auto"/>
        <w:ind w:left="351" w:hanging="357"/>
        <w:rPr>
          <w:sz w:val="20"/>
        </w:rPr>
      </w:pPr>
      <w:r w:rsidRPr="00C03AB2">
        <w:rPr>
          <w:sz w:val="20"/>
        </w:rPr>
        <w:t>Rechnungsadresse:</w:t>
      </w:r>
    </w:p>
    <w:p w:rsidR="005B6DEC" w:rsidRPr="00C03AB2" w:rsidRDefault="005B6DEC" w:rsidP="000F6685">
      <w:pPr>
        <w:spacing w:line="240" w:lineRule="auto"/>
        <w:ind w:left="357"/>
        <w:rPr>
          <w:sz w:val="20"/>
        </w:rPr>
      </w:pPr>
      <w:r w:rsidRPr="00C03AB2">
        <w:rPr>
          <w:sz w:val="20"/>
        </w:rPr>
        <w:t>Bundesamt für Bauten und Logistik BBL</w:t>
      </w:r>
    </w:p>
    <w:p w:rsidR="005B6DEC" w:rsidRPr="00C03AB2" w:rsidRDefault="005B6DEC" w:rsidP="000F6685">
      <w:pPr>
        <w:spacing w:line="240" w:lineRule="auto"/>
        <w:ind w:left="357"/>
        <w:rPr>
          <w:sz w:val="20"/>
        </w:rPr>
      </w:pPr>
      <w:r w:rsidRPr="00C03AB2">
        <w:rPr>
          <w:sz w:val="20"/>
        </w:rPr>
        <w:t>c/o Dienstleistungszentrum Finanzen EFD</w:t>
      </w:r>
    </w:p>
    <w:p w:rsidR="000F4385" w:rsidRPr="00C03AB2" w:rsidRDefault="005B6DEC" w:rsidP="005C5635">
      <w:pPr>
        <w:spacing w:line="240" w:lineRule="auto"/>
        <w:ind w:left="357"/>
        <w:rPr>
          <w:sz w:val="20"/>
        </w:rPr>
      </w:pPr>
      <w:r w:rsidRPr="00C03AB2">
        <w:rPr>
          <w:sz w:val="20"/>
        </w:rPr>
        <w:t>3003 Bern</w:t>
      </w:r>
    </w:p>
    <w:p w:rsidR="000F4385" w:rsidRPr="001A7F79" w:rsidRDefault="005C5635" w:rsidP="005C5635">
      <w:pPr>
        <w:spacing w:before="120"/>
        <w:rPr>
          <w:b/>
          <w:bCs/>
          <w:i/>
          <w:szCs w:val="22"/>
        </w:rPr>
      </w:pPr>
      <w:r>
        <w:rPr>
          <w:b/>
          <w:bCs/>
          <w:i/>
          <w:szCs w:val="22"/>
        </w:rPr>
        <w:t xml:space="preserve">Die Bundesverwaltung verlangt die </w:t>
      </w:r>
      <w:r w:rsidR="000F4385" w:rsidRPr="001A7F79">
        <w:rPr>
          <w:b/>
          <w:bCs/>
          <w:i/>
          <w:szCs w:val="22"/>
        </w:rPr>
        <w:t>E-Rechnung</w:t>
      </w:r>
    </w:p>
    <w:p w:rsidR="00D11B1D" w:rsidRPr="00F0512C" w:rsidRDefault="005C5635" w:rsidP="00D11B1D">
      <w:pPr>
        <w:ind w:right="-285"/>
        <w:rPr>
          <w:sz w:val="16"/>
          <w:szCs w:val="16"/>
        </w:rPr>
      </w:pPr>
      <w:r w:rsidRPr="00135DF3">
        <w:rPr>
          <w:sz w:val="20"/>
        </w:rPr>
        <w:t>Sämtliche Rechnungen</w:t>
      </w:r>
      <w:r>
        <w:rPr>
          <w:sz w:val="20"/>
        </w:rPr>
        <w:t xml:space="preserve"> </w:t>
      </w:r>
      <w:r w:rsidRPr="00135DF3">
        <w:rPr>
          <w:sz w:val="20"/>
        </w:rPr>
        <w:t xml:space="preserve">müssen der </w:t>
      </w:r>
      <w:r w:rsidRPr="005C5635">
        <w:rPr>
          <w:sz w:val="20"/>
        </w:rPr>
        <w:t>Bundesverwaltung elektronisch eingereicht werden.</w:t>
      </w:r>
      <w:r w:rsidR="00D11B1D">
        <w:rPr>
          <w:sz w:val="20"/>
        </w:rPr>
        <w:t xml:space="preserve"> </w:t>
      </w:r>
      <w:r w:rsidR="006C2367" w:rsidRPr="00F0512C">
        <w:rPr>
          <w:sz w:val="20"/>
        </w:rPr>
        <w:t xml:space="preserve">Die </w:t>
      </w:r>
      <w:r w:rsidR="00986304" w:rsidRPr="00F0512C">
        <w:rPr>
          <w:sz w:val="20"/>
        </w:rPr>
        <w:t xml:space="preserve">Möglichkeiten zur </w:t>
      </w:r>
      <w:r w:rsidR="006C2367" w:rsidRPr="00F0512C">
        <w:rPr>
          <w:sz w:val="20"/>
        </w:rPr>
        <w:t xml:space="preserve">Zustellung </w:t>
      </w:r>
      <w:r w:rsidR="00D11B1D" w:rsidRPr="00F0512C">
        <w:rPr>
          <w:sz w:val="20"/>
        </w:rPr>
        <w:t>finden Sie auf der Website</w:t>
      </w:r>
      <w:r w:rsidR="00986304" w:rsidRPr="00F0512C">
        <w:rPr>
          <w:sz w:val="20"/>
        </w:rPr>
        <w:t xml:space="preserve">: </w:t>
      </w:r>
      <w:hyperlink r:id="rId8" w:history="1">
        <w:r w:rsidR="00986304" w:rsidRPr="00F0512C">
          <w:rPr>
            <w:rStyle w:val="Hyperlink"/>
            <w:color w:val="auto"/>
            <w:sz w:val="16"/>
            <w:szCs w:val="16"/>
          </w:rPr>
          <w:t>https://www.e-rechnung.admin.ch/d/erechnungbund/zustellen.php</w:t>
        </w:r>
      </w:hyperlink>
      <w:r w:rsidR="00D11B1D" w:rsidRPr="00F0512C">
        <w:rPr>
          <w:rStyle w:val="Hyperlink"/>
          <w:color w:val="auto"/>
          <w:sz w:val="16"/>
          <w:szCs w:val="16"/>
        </w:rPr>
        <w:t xml:space="preserve">. </w:t>
      </w:r>
    </w:p>
    <w:p w:rsidR="00D11B1D" w:rsidRPr="00F0512C" w:rsidRDefault="00D11B1D" w:rsidP="00D11B1D">
      <w:pPr>
        <w:spacing w:line="240" w:lineRule="auto"/>
        <w:ind w:right="-284"/>
        <w:rPr>
          <w:sz w:val="20"/>
        </w:rPr>
      </w:pPr>
    </w:p>
    <w:p w:rsidR="00115B20" w:rsidRDefault="00115B20" w:rsidP="00D11B1D">
      <w:pPr>
        <w:spacing w:line="240" w:lineRule="auto"/>
        <w:ind w:right="-284"/>
        <w:rPr>
          <w:sz w:val="20"/>
        </w:rPr>
      </w:pPr>
      <w:r w:rsidRPr="00145201">
        <w:rPr>
          <w:sz w:val="20"/>
        </w:rPr>
        <w:t>Gerne beraten wir Sie aber auch individuell.</w:t>
      </w:r>
      <w:r>
        <w:rPr>
          <w:sz w:val="20"/>
        </w:rPr>
        <w:t xml:space="preserve"> </w:t>
      </w:r>
    </w:p>
    <w:p w:rsidR="00115B20" w:rsidRPr="00F0512C" w:rsidRDefault="00115B20" w:rsidP="00950749">
      <w:pPr>
        <w:pStyle w:val="Default"/>
        <w:rPr>
          <w:color w:val="auto"/>
          <w:sz w:val="20"/>
          <w:szCs w:val="20"/>
          <w:lang w:val="it-CH"/>
        </w:rPr>
      </w:pPr>
      <w:r w:rsidRPr="00950749">
        <w:rPr>
          <w:sz w:val="20"/>
          <w:szCs w:val="20"/>
          <w:lang w:val="it-CH"/>
        </w:rPr>
        <w:t>eMail:</w:t>
      </w:r>
      <w:r w:rsidR="00950749" w:rsidRPr="00950749">
        <w:rPr>
          <w:sz w:val="20"/>
          <w:szCs w:val="20"/>
          <w:lang w:val="it-CH"/>
        </w:rPr>
        <w:t xml:space="preserve"> </w:t>
      </w:r>
      <w:hyperlink r:id="rId9" w:history="1">
        <w:r w:rsidRPr="00F0512C">
          <w:rPr>
            <w:rStyle w:val="Hyperlink"/>
            <w:color w:val="auto"/>
            <w:sz w:val="20"/>
            <w:szCs w:val="20"/>
            <w:lang w:val="it-CH"/>
          </w:rPr>
          <w:t>e-rechnung@efv.admin.ch</w:t>
        </w:r>
      </w:hyperlink>
      <w:r w:rsidRPr="00F0512C">
        <w:rPr>
          <w:color w:val="auto"/>
          <w:sz w:val="20"/>
          <w:szCs w:val="20"/>
          <w:lang w:val="it-CH"/>
        </w:rPr>
        <w:t xml:space="preserve"> </w:t>
      </w:r>
      <w:r w:rsidR="00950749" w:rsidRPr="00F0512C">
        <w:rPr>
          <w:color w:val="auto"/>
          <w:sz w:val="20"/>
          <w:szCs w:val="20"/>
          <w:lang w:val="it-CH"/>
        </w:rPr>
        <w:t xml:space="preserve">/ </w:t>
      </w:r>
      <w:r w:rsidRPr="00F0512C">
        <w:rPr>
          <w:color w:val="auto"/>
          <w:sz w:val="20"/>
          <w:szCs w:val="20"/>
          <w:lang w:val="it-CH"/>
        </w:rPr>
        <w:t>Telefon:</w:t>
      </w:r>
      <w:r w:rsidR="00950749" w:rsidRPr="00F0512C">
        <w:rPr>
          <w:color w:val="auto"/>
          <w:sz w:val="20"/>
          <w:szCs w:val="20"/>
          <w:lang w:val="it-CH"/>
        </w:rPr>
        <w:t xml:space="preserve"> </w:t>
      </w:r>
      <w:r w:rsidRPr="00F0512C">
        <w:rPr>
          <w:color w:val="auto"/>
          <w:sz w:val="20"/>
          <w:szCs w:val="20"/>
          <w:lang w:val="it-CH"/>
        </w:rPr>
        <w:t>+41 (0)58 462 93 00</w:t>
      </w:r>
    </w:p>
    <w:p w:rsidR="00D11B1D" w:rsidRPr="00950749" w:rsidRDefault="005C5635" w:rsidP="00D11B1D">
      <w:pPr>
        <w:pStyle w:val="Listenabsatz"/>
        <w:numPr>
          <w:ilvl w:val="0"/>
          <w:numId w:val="21"/>
        </w:numPr>
        <w:spacing w:before="120"/>
        <w:ind w:left="284" w:right="-285" w:hanging="284"/>
        <w:rPr>
          <w:sz w:val="20"/>
        </w:rPr>
      </w:pPr>
      <w:r w:rsidRPr="00F0512C">
        <w:rPr>
          <w:sz w:val="20"/>
        </w:rPr>
        <w:t xml:space="preserve">Billexco ermöglicht die Einlieferung von PDF-Rechnungen </w:t>
      </w:r>
      <w:r w:rsidR="001A1BC3" w:rsidRPr="00F0512C">
        <w:rPr>
          <w:sz w:val="20"/>
        </w:rPr>
        <w:t xml:space="preserve">gesammelt </w:t>
      </w:r>
      <w:r w:rsidR="00380724" w:rsidRPr="00F0512C">
        <w:rPr>
          <w:sz w:val="20"/>
        </w:rPr>
        <w:t>über das Internet oder per Mail.</w:t>
      </w:r>
      <w:r w:rsidRPr="00F0512C">
        <w:rPr>
          <w:sz w:val="20"/>
        </w:rPr>
        <w:t xml:space="preserve"> </w:t>
      </w:r>
      <w:r w:rsidR="0048224B" w:rsidRPr="00F0512C">
        <w:rPr>
          <w:sz w:val="20"/>
        </w:rPr>
        <w:t>Laden Sie</w:t>
      </w:r>
      <w:r w:rsidRPr="00F0512C">
        <w:rPr>
          <w:sz w:val="20"/>
        </w:rPr>
        <w:t xml:space="preserve"> </w:t>
      </w:r>
      <w:r w:rsidR="0048224B" w:rsidRPr="00F0512C">
        <w:rPr>
          <w:sz w:val="20"/>
        </w:rPr>
        <w:t>die PDF-Datei</w:t>
      </w:r>
      <w:r w:rsidR="008B657A" w:rsidRPr="00F0512C">
        <w:rPr>
          <w:sz w:val="20"/>
        </w:rPr>
        <w:t>en</w:t>
      </w:r>
      <w:r w:rsidR="0048224B" w:rsidRPr="00F0512C">
        <w:rPr>
          <w:sz w:val="20"/>
        </w:rPr>
        <w:t xml:space="preserve"> </w:t>
      </w:r>
      <w:r w:rsidRPr="00F0512C">
        <w:rPr>
          <w:sz w:val="20"/>
        </w:rPr>
        <w:t>auf dem Portal von Billexco (</w:t>
      </w:r>
      <w:hyperlink r:id="rId10" w:history="1">
        <w:r w:rsidRPr="00F0512C">
          <w:rPr>
            <w:rStyle w:val="Hyperlink"/>
            <w:color w:val="auto"/>
            <w:sz w:val="20"/>
          </w:rPr>
          <w:t>www.billexco.com</w:t>
        </w:r>
      </w:hyperlink>
      <w:r w:rsidRPr="00F0512C">
        <w:rPr>
          <w:sz w:val="20"/>
        </w:rPr>
        <w:t>) hoch. Billexco generiert aus der PDF-Datei die gesetzeskonforme Rechnung inklusive Signatur und übermittelt sie an die Bundesverwaltung. Der Beauftragte muss sich dazu einmalig bei Billexco anmelden.</w:t>
      </w:r>
      <w:r w:rsidR="00C0600F" w:rsidRPr="00F0512C">
        <w:rPr>
          <w:sz w:val="20"/>
        </w:rPr>
        <w:t xml:space="preserve"> </w:t>
      </w:r>
      <w:r w:rsidR="00C0600F" w:rsidRPr="00F0512C">
        <w:rPr>
          <w:sz w:val="20"/>
        </w:rPr>
        <w:br/>
        <w:t>D</w:t>
      </w:r>
      <w:r w:rsidRPr="00F0512C">
        <w:rPr>
          <w:sz w:val="20"/>
        </w:rPr>
        <w:t>er Beauftragte hat bei Billexco die Möglichkeit, kostenlos ein Premium-Use</w:t>
      </w:r>
      <w:r w:rsidRPr="00C0600F">
        <w:rPr>
          <w:sz w:val="20"/>
        </w:rPr>
        <w:t>r zu werden. Dies bedeutet, dass die Rechnungen nicht hochgeladen werden müssen, sondern als PDF-Datei per Mail an Billexco gesendet werden. Wie beim Hochladen generiert Billexco aus der PDF-Datei eine gesetzeskonforme Rechnung und leitet diese an uns weiter.</w:t>
      </w:r>
      <w:r w:rsidR="00C0600F">
        <w:rPr>
          <w:sz w:val="20"/>
        </w:rPr>
        <w:br/>
      </w:r>
      <w:r w:rsidR="00C0600F">
        <w:rPr>
          <w:sz w:val="20"/>
        </w:rPr>
        <w:br/>
      </w:r>
      <w:r w:rsidRPr="00C0600F">
        <w:rPr>
          <w:sz w:val="20"/>
        </w:rPr>
        <w:t xml:space="preserve">Damit der Beauftragte ein Premium-User wird, meldet er die erfolgte Anmeldung bei Billexco per Mail an </w:t>
      </w:r>
      <w:hyperlink r:id="rId11" w:history="1">
        <w:r w:rsidRPr="00C0600F">
          <w:rPr>
            <w:rStyle w:val="Hyperlink"/>
            <w:color w:val="auto"/>
            <w:sz w:val="20"/>
          </w:rPr>
          <w:t>projektmanagement@bbl.admin.ch</w:t>
        </w:r>
      </w:hyperlink>
      <w:r w:rsidRPr="00C0600F">
        <w:rPr>
          <w:sz w:val="20"/>
        </w:rPr>
        <w:t>. Das BBL meldet anschliessend die Koordinaten (Firmenname und vollständige Adresse) der Eidgenössische Finanzverwaltung (EFV). Die EFV stellt siche</w:t>
      </w:r>
      <w:bookmarkStart w:id="0" w:name="_GoBack"/>
      <w:bookmarkEnd w:id="0"/>
      <w:r w:rsidRPr="00C0600F">
        <w:rPr>
          <w:sz w:val="20"/>
        </w:rPr>
        <w:t>r, dass das Upgrade des Accounts zum Premium-User bei Billexco erfolgt.</w:t>
      </w:r>
      <w:r w:rsidR="00C0600F">
        <w:rPr>
          <w:sz w:val="20"/>
        </w:rPr>
        <w:br/>
      </w:r>
      <w:r w:rsidR="00C0600F" w:rsidRPr="00F0512C">
        <w:rPr>
          <w:sz w:val="20"/>
        </w:rPr>
        <w:br/>
      </w:r>
      <w:r w:rsidRPr="00F0512C">
        <w:rPr>
          <w:sz w:val="20"/>
        </w:rPr>
        <w:t xml:space="preserve">Bedienungsanleitungen können direkt auf der Website </w:t>
      </w:r>
      <w:hyperlink r:id="rId12" w:history="1">
        <w:r w:rsidRPr="00F0512C">
          <w:rPr>
            <w:rStyle w:val="Hyperlink"/>
            <w:color w:val="auto"/>
            <w:sz w:val="20"/>
          </w:rPr>
          <w:t>https://www.billexco.com</w:t>
        </w:r>
      </w:hyperlink>
      <w:r w:rsidRPr="00F0512C">
        <w:rPr>
          <w:sz w:val="20"/>
        </w:rPr>
        <w:t xml:space="preserve"> </w:t>
      </w:r>
      <w:r w:rsidRPr="00C0600F">
        <w:rPr>
          <w:sz w:val="20"/>
        </w:rPr>
        <w:t>heruntergeladen werden.</w:t>
      </w:r>
    </w:p>
    <w:p w:rsidR="00D11B1D" w:rsidRPr="00F0512C" w:rsidRDefault="00D11B1D" w:rsidP="00B86838">
      <w:pPr>
        <w:pStyle w:val="EFDTextkrper"/>
        <w:numPr>
          <w:ilvl w:val="0"/>
          <w:numId w:val="21"/>
        </w:numPr>
        <w:tabs>
          <w:tab w:val="left" w:pos="1701"/>
        </w:tabs>
        <w:spacing w:before="120" w:after="120" w:line="240" w:lineRule="auto"/>
        <w:ind w:left="284" w:right="-285" w:hanging="284"/>
        <w:rPr>
          <w:sz w:val="20"/>
        </w:rPr>
      </w:pPr>
      <w:r w:rsidRPr="00F0512C">
        <w:rPr>
          <w:sz w:val="20"/>
        </w:rPr>
        <w:t xml:space="preserve">Ab sofort akzeptiert die Bundesverwaltung auch die Zustellung von PDF-Rechnungen </w:t>
      </w:r>
      <w:r w:rsidRPr="00907902">
        <w:rPr>
          <w:sz w:val="20"/>
        </w:rPr>
        <w:t>einzeln</w:t>
      </w:r>
      <w:r w:rsidRPr="00F0512C">
        <w:rPr>
          <w:sz w:val="20"/>
        </w:rPr>
        <w:t xml:space="preserve"> per E-Mail. </w:t>
      </w:r>
      <w:r w:rsidR="00950749" w:rsidRPr="00F0512C">
        <w:rPr>
          <w:sz w:val="20"/>
        </w:rPr>
        <w:t xml:space="preserve">Diese </w:t>
      </w:r>
      <w:r w:rsidRPr="00F0512C">
        <w:rPr>
          <w:b/>
          <w:sz w:val="20"/>
        </w:rPr>
        <w:t>unbedingt</w:t>
      </w:r>
      <w:r w:rsidRPr="00F0512C">
        <w:rPr>
          <w:sz w:val="20"/>
        </w:rPr>
        <w:t xml:space="preserve"> an folgende E-Mailadresse: </w:t>
      </w:r>
      <w:hyperlink r:id="rId13" w:history="1">
        <w:r w:rsidRPr="00F0512C">
          <w:rPr>
            <w:rStyle w:val="Hyperlink"/>
            <w:color w:val="auto"/>
            <w:sz w:val="20"/>
          </w:rPr>
          <w:t>PDF-Rechnung@efv.admin.ch</w:t>
        </w:r>
      </w:hyperlink>
      <w:r w:rsidRPr="00F0512C">
        <w:rPr>
          <w:sz w:val="20"/>
        </w:rPr>
        <w:t xml:space="preserve"> senden. Berücksichtigen Sie die Anforderungen, wie unter dem Link </w:t>
      </w:r>
      <w:hyperlink r:id="rId14" w:history="1">
        <w:r w:rsidRPr="00F0512C">
          <w:rPr>
            <w:rStyle w:val="Hyperlink"/>
            <w:color w:val="auto"/>
            <w:sz w:val="20"/>
          </w:rPr>
          <w:t>https://www.e-rechnung.admin.ch/d/aktuell/pdf_email.php</w:t>
        </w:r>
      </w:hyperlink>
      <w:r w:rsidR="00950749" w:rsidRPr="00F0512C">
        <w:rPr>
          <w:sz w:val="20"/>
        </w:rPr>
        <w:t xml:space="preserve"> beschrieben.</w:t>
      </w:r>
    </w:p>
    <w:sectPr w:rsidR="00D11B1D" w:rsidRPr="00F0512C" w:rsidSect="0095074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021" w:right="849" w:bottom="73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3F7" w:rsidRDefault="006D53F7">
      <w:r>
        <w:separator/>
      </w:r>
    </w:p>
  </w:endnote>
  <w:endnote w:type="continuationSeparator" w:id="0">
    <w:p w:rsidR="006D53F7" w:rsidRDefault="006D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084885">
      <w:trPr>
        <w:cantSplit/>
      </w:trPr>
      <w:tc>
        <w:tcPr>
          <w:tcW w:w="9611" w:type="dxa"/>
          <w:gridSpan w:val="2"/>
          <w:vAlign w:val="bottom"/>
        </w:tcPr>
        <w:p w:rsidR="00084885" w:rsidRDefault="004F1283">
          <w:pPr>
            <w:pStyle w:val="CDB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F7760A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084885">
            <w:t>/</w:t>
          </w:r>
          <w:r w:rsidR="00115B20">
            <w:rPr>
              <w:noProof/>
            </w:rPr>
            <w:fldChar w:fldCharType="begin"/>
          </w:r>
          <w:r w:rsidR="00115B20">
            <w:rPr>
              <w:noProof/>
            </w:rPr>
            <w:instrText xml:space="preserve"> NUMPAGES  </w:instrText>
          </w:r>
          <w:r w:rsidR="00115B20">
            <w:rPr>
              <w:noProof/>
            </w:rPr>
            <w:fldChar w:fldCharType="separate"/>
          </w:r>
          <w:r w:rsidR="00F7760A">
            <w:rPr>
              <w:noProof/>
            </w:rPr>
            <w:t>2</w:t>
          </w:r>
          <w:r w:rsidR="00115B20">
            <w:rPr>
              <w:noProof/>
            </w:rPr>
            <w:fldChar w:fldCharType="end"/>
          </w:r>
        </w:p>
      </w:tc>
    </w:tr>
    <w:tr w:rsidR="00084885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084885" w:rsidRDefault="00084885">
          <w:pPr>
            <w:pStyle w:val="CDBPfadname"/>
          </w:pPr>
        </w:p>
      </w:tc>
    </w:tr>
  </w:tbl>
  <w:p w:rsidR="00084885" w:rsidRDefault="00084885">
    <w:pPr>
      <w:pStyle w:val="CDB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7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427"/>
    </w:tblGrid>
    <w:tr w:rsidR="00084885" w:rsidRPr="00FD098D">
      <w:trPr>
        <w:cantSplit/>
        <w:trHeight w:hRule="exact" w:val="540"/>
      </w:trPr>
      <w:tc>
        <w:tcPr>
          <w:tcW w:w="9427" w:type="dxa"/>
          <w:vAlign w:val="bottom"/>
        </w:tcPr>
        <w:p w:rsidR="00084885" w:rsidRPr="007866C7" w:rsidRDefault="00BB7A12" w:rsidP="00CD2217">
          <w:pPr>
            <w:pStyle w:val="Fuzeile"/>
            <w:tabs>
              <w:tab w:val="right" w:pos="9360"/>
            </w:tabs>
            <w:rPr>
              <w:sz w:val="12"/>
              <w:szCs w:val="12"/>
            </w:rPr>
          </w:pPr>
          <w:bookmarkStart w:id="1" w:name="_Hlk112468646"/>
          <w:r>
            <w:rPr>
              <w:sz w:val="12"/>
              <w:szCs w:val="12"/>
            </w:rPr>
            <w:t>K1P70_A21d_</w:t>
          </w:r>
          <w:r w:rsidR="00FD098D" w:rsidRPr="00FD098D">
            <w:rPr>
              <w:sz w:val="12"/>
              <w:szCs w:val="12"/>
            </w:rPr>
            <w:t>Merkblatt</w:t>
          </w:r>
          <w:r w:rsidR="006A3738">
            <w:rPr>
              <w:sz w:val="12"/>
              <w:szCs w:val="12"/>
            </w:rPr>
            <w:t xml:space="preserve"> </w:t>
          </w:r>
          <w:r w:rsidR="00FD098D" w:rsidRPr="00FD098D">
            <w:rPr>
              <w:sz w:val="12"/>
              <w:szCs w:val="12"/>
            </w:rPr>
            <w:t>Rechnungen</w:t>
          </w:r>
          <w:r w:rsidR="006A3738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Planer</w:t>
          </w:r>
          <w:r w:rsidR="008D1DEE">
            <w:rPr>
              <w:sz w:val="12"/>
              <w:szCs w:val="12"/>
            </w:rPr>
            <w:t xml:space="preserve">, </w:t>
          </w:r>
          <w:r w:rsidR="00CD2217">
            <w:rPr>
              <w:sz w:val="12"/>
              <w:szCs w:val="12"/>
            </w:rPr>
            <w:t>1.10</w:t>
          </w:r>
          <w:r w:rsidR="00E668F8">
            <w:rPr>
              <w:sz w:val="12"/>
              <w:szCs w:val="12"/>
            </w:rPr>
            <w:t>.201</w:t>
          </w:r>
          <w:r w:rsidR="00CD2217">
            <w:rPr>
              <w:sz w:val="12"/>
              <w:szCs w:val="12"/>
            </w:rPr>
            <w:t>8</w:t>
          </w:r>
          <w:r w:rsidR="008D1DEE">
            <w:rPr>
              <w:sz w:val="12"/>
              <w:szCs w:val="12"/>
            </w:rPr>
            <w:t>, V1.</w:t>
          </w:r>
          <w:r w:rsidR="00CD2217">
            <w:rPr>
              <w:sz w:val="12"/>
              <w:szCs w:val="12"/>
            </w:rPr>
            <w:t>5</w:t>
          </w:r>
          <w:r w:rsidR="008D1DEE">
            <w:rPr>
              <w:sz w:val="12"/>
              <w:szCs w:val="12"/>
            </w:rPr>
            <w:t>, PM</w:t>
          </w:r>
          <w:r w:rsidR="00FD098D" w:rsidRPr="00FD098D">
            <w:rPr>
              <w:sz w:val="12"/>
              <w:szCs w:val="12"/>
            </w:rPr>
            <w:tab/>
            <w:t xml:space="preserve">Seite </w:t>
          </w:r>
          <w:r w:rsidR="00AF329C" w:rsidRPr="00FD098D">
            <w:rPr>
              <w:sz w:val="12"/>
              <w:szCs w:val="12"/>
            </w:rPr>
            <w:fldChar w:fldCharType="begin"/>
          </w:r>
          <w:r w:rsidR="00FD098D" w:rsidRPr="00FD098D">
            <w:rPr>
              <w:sz w:val="12"/>
              <w:szCs w:val="12"/>
            </w:rPr>
            <w:instrText xml:space="preserve"> PAGE </w:instrText>
          </w:r>
          <w:r w:rsidR="00AF329C" w:rsidRPr="00FD098D">
            <w:rPr>
              <w:sz w:val="12"/>
              <w:szCs w:val="12"/>
            </w:rPr>
            <w:fldChar w:fldCharType="separate"/>
          </w:r>
          <w:r w:rsidR="00907902">
            <w:rPr>
              <w:sz w:val="12"/>
              <w:szCs w:val="12"/>
            </w:rPr>
            <w:t>1</w:t>
          </w:r>
          <w:r w:rsidR="00AF329C" w:rsidRPr="00FD098D">
            <w:rPr>
              <w:sz w:val="12"/>
              <w:szCs w:val="12"/>
            </w:rPr>
            <w:fldChar w:fldCharType="end"/>
          </w:r>
          <w:r w:rsidR="00FD098D" w:rsidRPr="00FD098D">
            <w:rPr>
              <w:sz w:val="12"/>
              <w:szCs w:val="12"/>
            </w:rPr>
            <w:t xml:space="preserve"> von </w:t>
          </w:r>
          <w:r w:rsidR="00AF329C" w:rsidRPr="00FD098D">
            <w:rPr>
              <w:sz w:val="12"/>
              <w:szCs w:val="12"/>
            </w:rPr>
            <w:fldChar w:fldCharType="begin"/>
          </w:r>
          <w:r w:rsidR="00FD098D" w:rsidRPr="00FD098D">
            <w:rPr>
              <w:sz w:val="12"/>
              <w:szCs w:val="12"/>
            </w:rPr>
            <w:instrText xml:space="preserve"> NUMPAGES </w:instrText>
          </w:r>
          <w:r w:rsidR="00AF329C" w:rsidRPr="00FD098D">
            <w:rPr>
              <w:sz w:val="12"/>
              <w:szCs w:val="12"/>
            </w:rPr>
            <w:fldChar w:fldCharType="separate"/>
          </w:r>
          <w:r w:rsidR="00907902">
            <w:rPr>
              <w:sz w:val="12"/>
              <w:szCs w:val="12"/>
            </w:rPr>
            <w:t>1</w:t>
          </w:r>
          <w:r w:rsidR="00AF329C" w:rsidRPr="00FD098D">
            <w:rPr>
              <w:sz w:val="12"/>
              <w:szCs w:val="12"/>
            </w:rPr>
            <w:fldChar w:fldCharType="end"/>
          </w:r>
        </w:p>
      </w:tc>
    </w:tr>
    <w:bookmarkEnd w:id="1"/>
  </w:tbl>
  <w:p w:rsidR="00084885" w:rsidRDefault="00084885">
    <w:pPr>
      <w:pStyle w:val="CDB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3F7" w:rsidRDefault="006D53F7">
      <w:r>
        <w:separator/>
      </w:r>
    </w:p>
  </w:footnote>
  <w:footnote w:type="continuationSeparator" w:id="0">
    <w:p w:rsidR="006D53F7" w:rsidRDefault="006D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084885">
      <w:trPr>
        <w:cantSplit/>
        <w:trHeight w:hRule="exact" w:val="420"/>
      </w:trPr>
      <w:tc>
        <w:tcPr>
          <w:tcW w:w="9214" w:type="dxa"/>
        </w:tcPr>
        <w:p w:rsidR="00084885" w:rsidRDefault="00084885">
          <w:pPr>
            <w:pStyle w:val="CDBRef"/>
          </w:pPr>
        </w:p>
      </w:tc>
    </w:tr>
  </w:tbl>
  <w:p w:rsidR="00084885" w:rsidRDefault="00084885">
    <w:pPr>
      <w:pStyle w:val="CDB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3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20"/>
      <w:gridCol w:w="4933"/>
    </w:tblGrid>
    <w:tr w:rsidR="00084885" w:rsidTr="00E668F8">
      <w:trPr>
        <w:cantSplit/>
        <w:trHeight w:hRule="exact" w:val="993"/>
      </w:trPr>
      <w:tc>
        <w:tcPr>
          <w:tcW w:w="4820" w:type="dxa"/>
        </w:tcPr>
        <w:p w:rsidR="00084885" w:rsidRDefault="006D53F7">
          <w:pPr>
            <w:pStyle w:val="Logo"/>
          </w:pPr>
          <w:r>
            <w:drawing>
              <wp:inline distT="0" distB="0" distL="0" distR="0">
                <wp:extent cx="1981200" cy="645160"/>
                <wp:effectExtent l="19050" t="0" r="0" b="0"/>
                <wp:docPr id="4" name="Bild 1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5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84885" w:rsidRDefault="00084885">
          <w:pPr>
            <w:pStyle w:val="CDBLogo"/>
          </w:pPr>
        </w:p>
      </w:tc>
      <w:tc>
        <w:tcPr>
          <w:tcW w:w="4933" w:type="dxa"/>
        </w:tcPr>
        <w:p w:rsidR="00084885" w:rsidRDefault="00084885">
          <w:pPr>
            <w:pStyle w:val="CDBKopfDept"/>
          </w:pPr>
          <w:r>
            <w:t>Eidgenössisches Finanzdepartement EFD</w:t>
          </w:r>
        </w:p>
        <w:p w:rsidR="00084885" w:rsidRDefault="00084885">
          <w:pPr>
            <w:pStyle w:val="CDBKopfFett"/>
          </w:pPr>
          <w:r>
            <w:t>Bundesamt für Bauten und Logistik BBL</w:t>
          </w:r>
        </w:p>
        <w:p w:rsidR="00084885" w:rsidRDefault="00084885">
          <w:pPr>
            <w:pStyle w:val="CDBHierarchie"/>
          </w:pPr>
          <w:r>
            <w:t>Bereich Bauten</w:t>
          </w:r>
        </w:p>
        <w:p w:rsidR="00084885" w:rsidRDefault="00084885" w:rsidP="00CC3C7B">
          <w:pPr>
            <w:pStyle w:val="CDBHierarchie"/>
          </w:pPr>
        </w:p>
      </w:tc>
    </w:tr>
  </w:tbl>
  <w:p w:rsidR="00084885" w:rsidRDefault="00084885">
    <w:pPr>
      <w:pStyle w:val="CDB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2A3152DE"/>
    <w:multiLevelType w:val="hybridMultilevel"/>
    <w:tmpl w:val="2D3EE946"/>
    <w:lvl w:ilvl="0" w:tplc="BA3E8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66108"/>
    <w:multiLevelType w:val="multilevel"/>
    <w:tmpl w:val="66CC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95BF2"/>
    <w:multiLevelType w:val="hybridMultilevel"/>
    <w:tmpl w:val="D20A89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C2A79"/>
    <w:multiLevelType w:val="hybridMultilevel"/>
    <w:tmpl w:val="22183C6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37C87"/>
    <w:multiLevelType w:val="hybridMultilevel"/>
    <w:tmpl w:val="32BEEB10"/>
    <w:lvl w:ilvl="0" w:tplc="8A48534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AC6DB2"/>
    <w:multiLevelType w:val="multilevel"/>
    <w:tmpl w:val="34C4A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A7B1A"/>
    <w:multiLevelType w:val="hybridMultilevel"/>
    <w:tmpl w:val="809453F8"/>
    <w:lvl w:ilvl="0" w:tplc="3036F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21"/>
  </w:num>
  <w:num w:numId="17">
    <w:abstractNumId w:val="16"/>
  </w:num>
  <w:num w:numId="18">
    <w:abstractNumId w:val="10"/>
  </w:num>
  <w:num w:numId="19">
    <w:abstractNumId w:val="13"/>
  </w:num>
  <w:num w:numId="20">
    <w:abstractNumId w:val="11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pr/ar+KIUW44ExAJ1Tv5huPewaZPYdEwOyKpkkzLg2/NhlkH1wSHldB4YtgjipX1qwjgLg8wYmhEJQOVClDKQ==" w:salt="ZDQEISKBYGJH35oUxjZmpw==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481527"/>
    <w:rsid w:val="000565E3"/>
    <w:rsid w:val="00060A95"/>
    <w:rsid w:val="00065051"/>
    <w:rsid w:val="00084885"/>
    <w:rsid w:val="0008711D"/>
    <w:rsid w:val="000B3365"/>
    <w:rsid w:val="000C172B"/>
    <w:rsid w:val="000D12B1"/>
    <w:rsid w:val="000F4385"/>
    <w:rsid w:val="000F6685"/>
    <w:rsid w:val="00115B20"/>
    <w:rsid w:val="00120406"/>
    <w:rsid w:val="00181090"/>
    <w:rsid w:val="001814DF"/>
    <w:rsid w:val="00185D48"/>
    <w:rsid w:val="001A09CE"/>
    <w:rsid w:val="001A16B5"/>
    <w:rsid w:val="001A1701"/>
    <w:rsid w:val="001A1BC3"/>
    <w:rsid w:val="001A7F79"/>
    <w:rsid w:val="001B2A4E"/>
    <w:rsid w:val="001B6014"/>
    <w:rsid w:val="001D54B6"/>
    <w:rsid w:val="00215D76"/>
    <w:rsid w:val="00252FA6"/>
    <w:rsid w:val="002C18FE"/>
    <w:rsid w:val="002C1F8D"/>
    <w:rsid w:val="002F3C07"/>
    <w:rsid w:val="00307BF0"/>
    <w:rsid w:val="00310C55"/>
    <w:rsid w:val="00355AB9"/>
    <w:rsid w:val="00370D96"/>
    <w:rsid w:val="00375426"/>
    <w:rsid w:val="00380724"/>
    <w:rsid w:val="0038229E"/>
    <w:rsid w:val="00393079"/>
    <w:rsid w:val="003A3505"/>
    <w:rsid w:val="003B0DB5"/>
    <w:rsid w:val="003D5DE9"/>
    <w:rsid w:val="00416EF4"/>
    <w:rsid w:val="004732EC"/>
    <w:rsid w:val="00481527"/>
    <w:rsid w:val="0048224B"/>
    <w:rsid w:val="004E466B"/>
    <w:rsid w:val="004F1283"/>
    <w:rsid w:val="005225FB"/>
    <w:rsid w:val="00540064"/>
    <w:rsid w:val="00542768"/>
    <w:rsid w:val="00576892"/>
    <w:rsid w:val="00586388"/>
    <w:rsid w:val="00591343"/>
    <w:rsid w:val="005B6DEC"/>
    <w:rsid w:val="005C5635"/>
    <w:rsid w:val="005E03E3"/>
    <w:rsid w:val="005E1803"/>
    <w:rsid w:val="005E3B59"/>
    <w:rsid w:val="005E6AA4"/>
    <w:rsid w:val="005E710A"/>
    <w:rsid w:val="00615543"/>
    <w:rsid w:val="0063189C"/>
    <w:rsid w:val="00650830"/>
    <w:rsid w:val="006A3738"/>
    <w:rsid w:val="006C2367"/>
    <w:rsid w:val="006D53F7"/>
    <w:rsid w:val="006E06AC"/>
    <w:rsid w:val="00701CCA"/>
    <w:rsid w:val="00702740"/>
    <w:rsid w:val="00710B5F"/>
    <w:rsid w:val="00747A79"/>
    <w:rsid w:val="00776ECB"/>
    <w:rsid w:val="007866C7"/>
    <w:rsid w:val="007925F7"/>
    <w:rsid w:val="007935BF"/>
    <w:rsid w:val="0079742A"/>
    <w:rsid w:val="007A4356"/>
    <w:rsid w:val="007B503F"/>
    <w:rsid w:val="007B7DC5"/>
    <w:rsid w:val="007D0B89"/>
    <w:rsid w:val="00815906"/>
    <w:rsid w:val="00826D28"/>
    <w:rsid w:val="0084227C"/>
    <w:rsid w:val="00846170"/>
    <w:rsid w:val="00851DBC"/>
    <w:rsid w:val="008537C9"/>
    <w:rsid w:val="00856A8F"/>
    <w:rsid w:val="008604BB"/>
    <w:rsid w:val="00885914"/>
    <w:rsid w:val="00897643"/>
    <w:rsid w:val="008A39B9"/>
    <w:rsid w:val="008B657A"/>
    <w:rsid w:val="008D1DEE"/>
    <w:rsid w:val="008E734F"/>
    <w:rsid w:val="0090043D"/>
    <w:rsid w:val="0090238D"/>
    <w:rsid w:val="00902AE3"/>
    <w:rsid w:val="00907902"/>
    <w:rsid w:val="00947983"/>
    <w:rsid w:val="00950749"/>
    <w:rsid w:val="00966028"/>
    <w:rsid w:val="00976DCD"/>
    <w:rsid w:val="00986304"/>
    <w:rsid w:val="00992250"/>
    <w:rsid w:val="00A058B5"/>
    <w:rsid w:val="00A072B0"/>
    <w:rsid w:val="00A34310"/>
    <w:rsid w:val="00A3504A"/>
    <w:rsid w:val="00A56D9C"/>
    <w:rsid w:val="00A637CB"/>
    <w:rsid w:val="00A8513B"/>
    <w:rsid w:val="00AE32D3"/>
    <w:rsid w:val="00AF296E"/>
    <w:rsid w:val="00AF329C"/>
    <w:rsid w:val="00B02220"/>
    <w:rsid w:val="00B10A5D"/>
    <w:rsid w:val="00B2441E"/>
    <w:rsid w:val="00B475CF"/>
    <w:rsid w:val="00B476C7"/>
    <w:rsid w:val="00B6273C"/>
    <w:rsid w:val="00B65641"/>
    <w:rsid w:val="00B866E7"/>
    <w:rsid w:val="00BB7A12"/>
    <w:rsid w:val="00BC2327"/>
    <w:rsid w:val="00BE1280"/>
    <w:rsid w:val="00C03AB2"/>
    <w:rsid w:val="00C0600F"/>
    <w:rsid w:val="00C17FEC"/>
    <w:rsid w:val="00C32320"/>
    <w:rsid w:val="00C5605F"/>
    <w:rsid w:val="00C95FE2"/>
    <w:rsid w:val="00C97E83"/>
    <w:rsid w:val="00CC3C7B"/>
    <w:rsid w:val="00CD2217"/>
    <w:rsid w:val="00D05D9E"/>
    <w:rsid w:val="00D11B1D"/>
    <w:rsid w:val="00D24220"/>
    <w:rsid w:val="00D50B62"/>
    <w:rsid w:val="00D862FC"/>
    <w:rsid w:val="00D86FC3"/>
    <w:rsid w:val="00D90E45"/>
    <w:rsid w:val="00DF31D9"/>
    <w:rsid w:val="00DF703C"/>
    <w:rsid w:val="00E111E0"/>
    <w:rsid w:val="00E1648A"/>
    <w:rsid w:val="00E60CAD"/>
    <w:rsid w:val="00E61960"/>
    <w:rsid w:val="00E668F8"/>
    <w:rsid w:val="00E70008"/>
    <w:rsid w:val="00E767CE"/>
    <w:rsid w:val="00E9494C"/>
    <w:rsid w:val="00EB420A"/>
    <w:rsid w:val="00EC3A79"/>
    <w:rsid w:val="00ED597B"/>
    <w:rsid w:val="00EF4CCE"/>
    <w:rsid w:val="00EF5FD4"/>
    <w:rsid w:val="00F03B72"/>
    <w:rsid w:val="00F0512C"/>
    <w:rsid w:val="00F27DE1"/>
    <w:rsid w:val="00F306D2"/>
    <w:rsid w:val="00F34B98"/>
    <w:rsid w:val="00F7760A"/>
    <w:rsid w:val="00F91D05"/>
    <w:rsid w:val="00FD098D"/>
    <w:rsid w:val="00F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5:docId w15:val="{DCABA9BD-1E6F-4333-A738-BF5F9FB2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5D9E"/>
    <w:pPr>
      <w:spacing w:line="26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481527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481527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81527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81527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481527"/>
    <w:pPr>
      <w:suppressAutoHyphens/>
      <w:spacing w:line="200" w:lineRule="exact"/>
    </w:pPr>
    <w:rPr>
      <w:noProof/>
      <w:sz w:val="15"/>
      <w:szCs w:val="15"/>
    </w:rPr>
  </w:style>
  <w:style w:type="paragraph" w:styleId="Anrede">
    <w:name w:val="Salutation"/>
    <w:basedOn w:val="Standard"/>
    <w:next w:val="Standard"/>
    <w:rsid w:val="00481527"/>
  </w:style>
  <w:style w:type="paragraph" w:customStyle="1" w:styleId="CDBPlatzhalter">
    <w:name w:val="CDB_Platzhalter"/>
    <w:basedOn w:val="Standard"/>
    <w:rsid w:val="00481527"/>
    <w:pPr>
      <w:spacing w:line="240" w:lineRule="auto"/>
    </w:pPr>
    <w:rPr>
      <w:sz w:val="2"/>
      <w:szCs w:val="2"/>
    </w:rPr>
  </w:style>
  <w:style w:type="paragraph" w:customStyle="1" w:styleId="CDBLogo">
    <w:name w:val="CDB_Logo"/>
    <w:rsid w:val="00481527"/>
    <w:rPr>
      <w:rFonts w:ascii="Arial" w:hAnsi="Arial"/>
      <w:noProof/>
      <w:sz w:val="15"/>
    </w:rPr>
  </w:style>
  <w:style w:type="paragraph" w:customStyle="1" w:styleId="CDBAdressatfett">
    <w:name w:val="CDB_Adressat_fett"/>
    <w:basedOn w:val="CDBAdressat"/>
    <w:rsid w:val="00481527"/>
    <w:rPr>
      <w:b/>
    </w:rPr>
  </w:style>
  <w:style w:type="paragraph" w:customStyle="1" w:styleId="CDBRef">
    <w:name w:val="CDB_Ref"/>
    <w:basedOn w:val="Standard"/>
    <w:next w:val="Standard"/>
    <w:rsid w:val="00481527"/>
    <w:pPr>
      <w:spacing w:line="200" w:lineRule="exact"/>
    </w:pPr>
    <w:rPr>
      <w:bCs/>
      <w:sz w:val="15"/>
    </w:rPr>
  </w:style>
  <w:style w:type="paragraph" w:customStyle="1" w:styleId="CDBRefKlassifizierungsvermerk">
    <w:name w:val="CDB_Ref_Klassifizierungsvermerk"/>
    <w:basedOn w:val="CDBRef"/>
    <w:rsid w:val="00481527"/>
    <w:rPr>
      <w:b/>
      <w:bCs w:val="0"/>
    </w:rPr>
  </w:style>
  <w:style w:type="paragraph" w:customStyle="1" w:styleId="CDBAdressatPersnlich">
    <w:name w:val="CDB_Adressat_Persönlich"/>
    <w:basedOn w:val="CDBAdressat"/>
    <w:rsid w:val="00481527"/>
    <w:rPr>
      <w:i/>
      <w:iCs/>
    </w:rPr>
  </w:style>
  <w:style w:type="paragraph" w:customStyle="1" w:styleId="CDBBetreff">
    <w:name w:val="CDB_Betreff"/>
    <w:basedOn w:val="Standard"/>
    <w:next w:val="Standard"/>
    <w:rsid w:val="00481527"/>
    <w:rPr>
      <w:b/>
    </w:rPr>
  </w:style>
  <w:style w:type="paragraph" w:customStyle="1" w:styleId="CDBSeite">
    <w:name w:val="CDB_Seite"/>
    <w:basedOn w:val="Standard"/>
    <w:rsid w:val="00481527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EFDTextkrper">
    <w:name w:val="_EFD_Textkörper"/>
    <w:basedOn w:val="CDBTextkrper"/>
    <w:rsid w:val="00481527"/>
    <w:pPr>
      <w:spacing w:line="260" w:lineRule="atLeast"/>
    </w:pPr>
  </w:style>
  <w:style w:type="paragraph" w:customStyle="1" w:styleId="Logo">
    <w:name w:val="Logo"/>
    <w:rsid w:val="00481527"/>
    <w:rPr>
      <w:rFonts w:ascii="Arial" w:hAnsi="Arial"/>
      <w:noProof/>
      <w:sz w:val="15"/>
    </w:rPr>
  </w:style>
  <w:style w:type="paragraph" w:customStyle="1" w:styleId="CDBAnrede">
    <w:name w:val="CDB_Anrede"/>
    <w:basedOn w:val="Standard"/>
    <w:rsid w:val="00481527"/>
    <w:pPr>
      <w:spacing w:after="260"/>
    </w:pPr>
  </w:style>
  <w:style w:type="paragraph" w:customStyle="1" w:styleId="CDBGrussformel">
    <w:name w:val="CDB_Grussformel"/>
    <w:basedOn w:val="Standard"/>
    <w:rsid w:val="00481527"/>
  </w:style>
  <w:style w:type="paragraph" w:customStyle="1" w:styleId="CDBAdressat">
    <w:name w:val="CDB_Adressat"/>
    <w:basedOn w:val="Standard"/>
    <w:rsid w:val="00481527"/>
  </w:style>
  <w:style w:type="paragraph" w:customStyle="1" w:styleId="CDBKopfDept">
    <w:name w:val="CDB_KopfDept"/>
    <w:basedOn w:val="Standard"/>
    <w:rsid w:val="00481527"/>
    <w:pPr>
      <w:suppressAutoHyphens/>
      <w:spacing w:after="100" w:line="200" w:lineRule="exact"/>
    </w:pPr>
    <w:rPr>
      <w:noProof/>
      <w:sz w:val="15"/>
    </w:rPr>
  </w:style>
  <w:style w:type="paragraph" w:customStyle="1" w:styleId="CDBKopfFett">
    <w:name w:val="CDB_KopfFett"/>
    <w:basedOn w:val="Standard"/>
    <w:rsid w:val="00481527"/>
    <w:pPr>
      <w:suppressAutoHyphens/>
      <w:spacing w:line="200" w:lineRule="exact"/>
    </w:pPr>
    <w:rPr>
      <w:b/>
      <w:noProof/>
      <w:sz w:val="15"/>
    </w:rPr>
  </w:style>
  <w:style w:type="paragraph" w:customStyle="1" w:styleId="CDBHierarchie">
    <w:name w:val="CDB_Hierarchie"/>
    <w:basedOn w:val="Kopfzeile"/>
    <w:rsid w:val="00481527"/>
  </w:style>
  <w:style w:type="paragraph" w:customStyle="1" w:styleId="CDBPost">
    <w:name w:val="CDB_Post"/>
    <w:basedOn w:val="Standard"/>
    <w:rsid w:val="00481527"/>
    <w:pPr>
      <w:spacing w:after="140" w:line="200" w:lineRule="exact"/>
    </w:pPr>
    <w:rPr>
      <w:sz w:val="14"/>
      <w:u w:val="single"/>
    </w:rPr>
  </w:style>
  <w:style w:type="paragraph" w:customStyle="1" w:styleId="CDBOrtDatum">
    <w:name w:val="CDB_Ort_Datum"/>
    <w:basedOn w:val="CDBRef"/>
    <w:rsid w:val="00481527"/>
    <w:pPr>
      <w:spacing w:line="260" w:lineRule="exact"/>
    </w:pPr>
    <w:rPr>
      <w:bCs w:val="0"/>
      <w:sz w:val="22"/>
    </w:rPr>
  </w:style>
  <w:style w:type="paragraph" w:customStyle="1" w:styleId="CDBTextkrper">
    <w:name w:val="CDB_Textkörper"/>
    <w:basedOn w:val="Standard"/>
    <w:rsid w:val="00481527"/>
    <w:pPr>
      <w:spacing w:after="260"/>
    </w:pPr>
  </w:style>
  <w:style w:type="paragraph" w:customStyle="1" w:styleId="CDBUnterschriftAmt">
    <w:name w:val="CDB_Unterschrift_Amt"/>
    <w:basedOn w:val="Standard"/>
    <w:rsid w:val="00481527"/>
    <w:pPr>
      <w:spacing w:after="260"/>
    </w:pPr>
  </w:style>
  <w:style w:type="paragraph" w:customStyle="1" w:styleId="CDBUnterschriftPerson">
    <w:name w:val="CDB_Unterschrift_Person"/>
    <w:basedOn w:val="Standard"/>
    <w:rsid w:val="00481527"/>
    <w:pPr>
      <w:spacing w:before="780"/>
    </w:pPr>
  </w:style>
  <w:style w:type="paragraph" w:customStyle="1" w:styleId="CDBUnterschriftFunktion">
    <w:name w:val="CDB_Unterschrift_Funktion"/>
    <w:basedOn w:val="Standard"/>
    <w:rsid w:val="00481527"/>
  </w:style>
  <w:style w:type="paragraph" w:customStyle="1" w:styleId="CDBPfadname">
    <w:name w:val="CDB_Pfadname"/>
    <w:basedOn w:val="Standard"/>
    <w:rsid w:val="00481527"/>
    <w:pPr>
      <w:spacing w:line="160" w:lineRule="exact"/>
    </w:pPr>
    <w:rPr>
      <w:noProof/>
      <w:sz w:val="12"/>
      <w:szCs w:val="12"/>
    </w:rPr>
  </w:style>
  <w:style w:type="paragraph" w:customStyle="1" w:styleId="CDBAbsenderinformation">
    <w:name w:val="CDB_Absenderinformation"/>
    <w:basedOn w:val="Fuzeile"/>
    <w:rsid w:val="00481527"/>
  </w:style>
  <w:style w:type="paragraph" w:customStyle="1" w:styleId="CDBBeilagen">
    <w:name w:val="CDB_Beilagen"/>
    <w:basedOn w:val="Standard"/>
    <w:next w:val="CDBBeilage"/>
    <w:rsid w:val="00481527"/>
    <w:pPr>
      <w:spacing w:before="780"/>
    </w:pPr>
  </w:style>
  <w:style w:type="paragraph" w:customStyle="1" w:styleId="CDBBeilage">
    <w:name w:val="CDB_Beilage"/>
    <w:basedOn w:val="CDBTextkrper"/>
    <w:rsid w:val="00481527"/>
    <w:pPr>
      <w:spacing w:after="0"/>
    </w:pPr>
  </w:style>
  <w:style w:type="paragraph" w:styleId="Sprechblasentext">
    <w:name w:val="Balloon Text"/>
    <w:basedOn w:val="Standard"/>
    <w:semiHidden/>
    <w:rsid w:val="0094798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A1701"/>
    <w:rPr>
      <w:color w:val="0000FF" w:themeColor="hyperlink"/>
      <w:u w:val="single"/>
    </w:rPr>
  </w:style>
  <w:style w:type="paragraph" w:customStyle="1" w:styleId="Default">
    <w:name w:val="Default"/>
    <w:rsid w:val="000F66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F79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86304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1A1BC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A1B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rechnung.admin.ch/d/erechnungbund/zustellen.php" TargetMode="External"/><Relationship Id="rId13" Type="http://schemas.openxmlformats.org/officeDocument/2006/relationships/hyperlink" Target="mailto:PDF-Rechnung@efv.admin.c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llexco.com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ktmanagement@bbl.admin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illexco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-rechnung@efv.admin.ch" TargetMode="External"/><Relationship Id="rId14" Type="http://schemas.openxmlformats.org/officeDocument/2006/relationships/hyperlink" Target="https://www.e-rechnung.admin.ch/d/aktuell/pdf_email.ph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0DD6C-7F6A-4D35-BB43-DB1FA19D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3363</Characters>
  <Application>Microsoft Office Word</Application>
  <DocSecurity>8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asdfasdfasdf</vt:lpstr>
    </vt:vector>
  </TitlesOfParts>
  <Company>Bundesverwaltung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asdfasdfasdf</dc:title>
  <dc:creator>U80701969</dc:creator>
  <cp:lastModifiedBy>Schwarz Monika BBL</cp:lastModifiedBy>
  <cp:revision>25</cp:revision>
  <cp:lastPrinted>2018-09-14T11:31:00Z</cp:lastPrinted>
  <dcterms:created xsi:type="dcterms:W3CDTF">2018-09-07T13:42:00Z</dcterms:created>
  <dcterms:modified xsi:type="dcterms:W3CDTF">2018-10-01T06:20:00Z</dcterms:modified>
</cp:coreProperties>
</file>